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E2F5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3FFB7F16" w14:textId="77777777" w:rsidR="00FD6EB0" w:rsidRPr="00FD6EB0" w:rsidRDefault="00FD6EB0" w:rsidP="00FD6EB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before="240" w:after="0" w:line="276" w:lineRule="auto"/>
        <w:jc w:val="center"/>
        <w:textAlignment w:val="baseline"/>
        <w:outlineLvl w:val="0"/>
        <w:rPr>
          <w:rFonts w:ascii="Cambria" w:eastAsia="Times New Roman" w:hAnsi="Cambria" w:cs="Times New Roman"/>
          <w:color w:val="365F91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Název dokumentu</w:t>
      </w:r>
    </w:p>
    <w:p w14:paraId="2E473DAB" w14:textId="77777777" w:rsidR="00FD6EB0" w:rsidRPr="00FD6EB0" w:rsidRDefault="00FD6EB0" w:rsidP="00FD6EB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before="240" w:after="0" w:line="276" w:lineRule="auto"/>
        <w:jc w:val="center"/>
        <w:textAlignment w:val="baseline"/>
        <w:outlineLvl w:val="0"/>
        <w:rPr>
          <w:rFonts w:ascii="Cambria" w:eastAsia="Times New Roman" w:hAnsi="Cambria" w:cs="Times New Roman"/>
          <w:b/>
          <w:bCs/>
          <w:color w:val="365F91"/>
          <w:kern w:val="0"/>
          <w:sz w:val="32"/>
          <w:szCs w:val="32"/>
          <w:lang w:eastAsia="cs-CZ"/>
          <w14:ligatures w14:val="none"/>
        </w:rPr>
      </w:pPr>
      <w:r w:rsidRPr="00FD6EB0">
        <w:rPr>
          <w:rFonts w:ascii="Cambria" w:eastAsia="Times New Roman" w:hAnsi="Cambria" w:cs="Times New Roman"/>
          <w:b/>
          <w:bCs/>
          <w:color w:val="365F91"/>
          <w:kern w:val="0"/>
          <w:sz w:val="32"/>
          <w:szCs w:val="32"/>
          <w:lang w:eastAsia="cs-CZ"/>
          <w14:ligatures w14:val="none"/>
        </w:rPr>
        <w:t>Vnitřní předpis k úplně za předškolní vzdělávání</w:t>
      </w:r>
    </w:p>
    <w:p w14:paraId="7E159851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Účinnost od: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1. 9. 2025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Schváleno dne: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28. 8. 2025</w:t>
      </w:r>
    </w:p>
    <w:p w14:paraId="1D815B68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069C618D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38571D9D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  <w:t>OBSAH</w:t>
      </w:r>
    </w:p>
    <w:p w14:paraId="0117DD24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10DEC44">
          <v:rect id="_x0000_i1025" style="width:0;height:1.5pt" o:hralign="center" o:hrstd="t" o:hr="t" fillcolor="#a0a0a0" stroked="f"/>
        </w:pict>
      </w:r>
    </w:p>
    <w:p w14:paraId="0B8B5E09" w14:textId="77777777" w:rsidR="00FD6EB0" w:rsidRPr="00FD6EB0" w:rsidRDefault="00FD6EB0" w:rsidP="00FD6EB0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Úvodní ustanovení</w:t>
      </w:r>
    </w:p>
    <w:p w14:paraId="7CA33C55" w14:textId="77777777" w:rsidR="00FD6EB0" w:rsidRPr="00FD6EB0" w:rsidRDefault="00FD6EB0" w:rsidP="00FD6EB0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Výše úplaty</w:t>
      </w:r>
    </w:p>
    <w:p w14:paraId="1D4E9602" w14:textId="77777777" w:rsidR="00FD6EB0" w:rsidRPr="00FD6EB0" w:rsidRDefault="00FD6EB0" w:rsidP="00FD6EB0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Úhrada úplaty</w:t>
      </w:r>
    </w:p>
    <w:p w14:paraId="6ADD9607" w14:textId="77777777" w:rsidR="00FD6EB0" w:rsidRPr="00FD6EB0" w:rsidRDefault="00FD6EB0" w:rsidP="00FD6EB0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Úleva nebo osvobození od úplaty</w:t>
      </w:r>
    </w:p>
    <w:p w14:paraId="51D17970" w14:textId="77777777" w:rsidR="00FD6EB0" w:rsidRPr="00FD6EB0" w:rsidRDefault="00FD6EB0" w:rsidP="00FD6EB0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Závěrečná ustanovení</w:t>
      </w:r>
    </w:p>
    <w:p w14:paraId="6C2C90EE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E2DA115">
          <v:rect id="_x0000_i1026" style="width:0;height:1.5pt" o:hralign="center" o:hrstd="t" o:hr="t" fillcolor="#a0a0a0" stroked="f"/>
        </w:pict>
      </w:r>
    </w:p>
    <w:p w14:paraId="04C0F319" w14:textId="77777777" w:rsidR="00FD6EB0" w:rsidRPr="00FD6EB0" w:rsidRDefault="00FD6EB0" w:rsidP="00FD6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1. Úvodní ustanovení</w:t>
      </w:r>
    </w:p>
    <w:p w14:paraId="793ACAA3" w14:textId="51BA92B1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Tento vnitřní předpis stanoví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výši úplaty, způsob její úhrady a podmínky pro poskytování úlev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 úplaty za předškolní vzdělávání v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ateřské škole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Kamarád, Hradec Králové, Veverkova 1495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 to v souladu s § 123 zákona č. 561/2004 Sb.,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školského zákona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 platném znění, a prováděcí vyhláškou č. 14/2005 Sb., o předškolním vzdělávání.</w:t>
      </w:r>
    </w:p>
    <w:p w14:paraId="5F7CD722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Úplata za předškolní vzdělávání se týká dětí, pro které není předškolní vzdělávání poskytováno bezúplatně podle § 123 odst. 2 a 3 školského zákona.</w:t>
      </w:r>
    </w:p>
    <w:p w14:paraId="5356205F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78954D6">
          <v:rect id="_x0000_i1027" style="width:0;height:1.5pt" o:hralign="center" o:hrstd="t" o:hr="t" fillcolor="#a0a0a0" stroked="f"/>
        </w:pict>
      </w:r>
    </w:p>
    <w:p w14:paraId="2A24C15E" w14:textId="77777777" w:rsidR="00FD6EB0" w:rsidRPr="00FD6EB0" w:rsidRDefault="00FD6EB0" w:rsidP="00FD6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2. Výše úplaty</w:t>
      </w:r>
    </w:p>
    <w:p w14:paraId="5F1AF95B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Výši úplaty stanoví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zřizovatel školy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příslušný školní rok a zveřejní ji nejpozději do 30. června před začátkem školního roku.</w:t>
      </w:r>
    </w:p>
    <w:p w14:paraId="28DCF978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Výše úplaty pro školní rok 2025/2026 činí 600 Kč / měsíc / dítě.</w:t>
      </w:r>
    </w:p>
    <w:p w14:paraId="405B292A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Vzdělávání je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bezúplatné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pro:</w:t>
      </w:r>
    </w:p>
    <w:p w14:paraId="04470F6C" w14:textId="77777777" w:rsidR="00FD6EB0" w:rsidRPr="00FD6EB0" w:rsidRDefault="00FD6EB0" w:rsidP="00FD6EB0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děti ve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vzdělávání poslední rok před zahájením povinné školní docházky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35274993" w14:textId="77777777" w:rsidR="00FD6EB0" w:rsidRPr="00FD6EB0" w:rsidRDefault="00FD6EB0" w:rsidP="00FD6EB0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s odloženou povinnou školní docházkou,</w:t>
      </w:r>
    </w:p>
    <w:p w14:paraId="3F3E4DBD" w14:textId="77777777" w:rsidR="00FD6EB0" w:rsidRPr="00FD6EB0" w:rsidRDefault="00FD6EB0" w:rsidP="00FD6EB0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s povinným předškolním vzděláváním (pětileté).</w:t>
      </w:r>
    </w:p>
    <w:p w14:paraId="5439347C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3A88492E">
          <v:rect id="_x0000_i1028" style="width:0;height:1.5pt" o:hralign="center" o:hrstd="t" o:hr="t" fillcolor="#a0a0a0" stroked="f"/>
        </w:pict>
      </w:r>
    </w:p>
    <w:p w14:paraId="319F574F" w14:textId="77777777" w:rsidR="00FD6EB0" w:rsidRPr="00FD6EB0" w:rsidRDefault="00FD6EB0" w:rsidP="00FD6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3. Úhrada úplaty</w:t>
      </w:r>
    </w:p>
    <w:p w14:paraId="48E53882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Úplata je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splatná měsíčně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 to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 25. dne měsíce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který předchází měsíci, za který je úplata určena.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Úhrada se provádí převodem na účet školy nebo jiným, předem dohodnutým způsobem.</w:t>
      </w:r>
    </w:p>
    <w:p w14:paraId="1CB59FA8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případě nezaplacení ve stanoveném termínu je zákonný zástupce písemně vyzván k nápravě. Neuhrazení úplaty může být důvodem k zahájení správního řízení o ukončení předškolního vzdělávání dle § 35 školského zákona (netýká se dětí, pro které je vzdělávání povinné nebo bezúplatné).</w:t>
      </w:r>
    </w:p>
    <w:p w14:paraId="7EBAADFE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96C4B15">
          <v:rect id="_x0000_i1029" style="width:0;height:1.5pt" o:hralign="center" o:hrstd="t" o:hr="t" fillcolor="#a0a0a0" stroked="f"/>
        </w:pict>
      </w:r>
    </w:p>
    <w:p w14:paraId="5AB1F1CB" w14:textId="77777777" w:rsidR="00FD6EB0" w:rsidRPr="00FD6EB0" w:rsidRDefault="00FD6EB0" w:rsidP="00FD6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4. Úleva nebo osvobození od úplaty</w:t>
      </w:r>
    </w:p>
    <w:p w14:paraId="7795D0C9" w14:textId="77777777" w:rsidR="00FD6EB0" w:rsidRPr="00FD6EB0" w:rsidRDefault="00FD6EB0" w:rsidP="00FD6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4.1 Kdo může žádat</w:t>
      </w:r>
    </w:p>
    <w:p w14:paraId="49779945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úlevu nebo osvobození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může požádat zákonný zástupce dítěte, pokud:</w:t>
      </w:r>
    </w:p>
    <w:p w14:paraId="0C3FB56D" w14:textId="77777777" w:rsidR="00FD6EB0" w:rsidRPr="00FD6EB0" w:rsidRDefault="00FD6EB0" w:rsidP="00FD6EB0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pobírá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dávky pomoci v hmotné nouzi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nebo</w:t>
      </w:r>
    </w:p>
    <w:p w14:paraId="031FC369" w14:textId="77777777" w:rsidR="00FD6EB0" w:rsidRPr="00FD6EB0" w:rsidRDefault="00FD6EB0" w:rsidP="00FD6EB0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 nachází v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jiné závažné sociální situaci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která může odůvodnit snížení či prominutí úplaty (individuálně posuzuje ředitel školy).</w:t>
      </w:r>
    </w:p>
    <w:p w14:paraId="74983815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Ředitel je oprávněn poskytovat úlevy v souladu s vyhláškou č. 14/2005 Sb. a školským zákonem.</w:t>
      </w:r>
    </w:p>
    <w:p w14:paraId="0EAC6C87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A892CDC">
          <v:rect id="_x0000_i1030" style="width:0;height:1.5pt" o:hralign="center" o:hrstd="t" o:hr="t" fillcolor="#a0a0a0" stroked="f"/>
        </w:pict>
      </w:r>
    </w:p>
    <w:p w14:paraId="07CC3B02" w14:textId="77777777" w:rsidR="00FD6EB0" w:rsidRPr="00FD6EB0" w:rsidRDefault="00FD6EB0" w:rsidP="00FD6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4.2 Jak žádat</w:t>
      </w:r>
    </w:p>
    <w:p w14:paraId="41006589" w14:textId="77777777" w:rsidR="00FD6EB0" w:rsidRPr="00FD6EB0" w:rsidRDefault="00FD6EB0" w:rsidP="00FD6EB0">
      <w:pPr>
        <w:numPr>
          <w:ilvl w:val="0"/>
          <w:numId w:val="4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Úleva se poskytuje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na základě písemné žádosti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zákonného zástupce.</w:t>
      </w:r>
    </w:p>
    <w:p w14:paraId="4744203F" w14:textId="77777777" w:rsidR="00FD6EB0" w:rsidRPr="00FD6EB0" w:rsidRDefault="00FD6EB0" w:rsidP="00FD6EB0">
      <w:pPr>
        <w:numPr>
          <w:ilvl w:val="0"/>
          <w:numId w:val="4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 žádosti je nutné přiložit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aktuální doklad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 pobírání dávky nebo jiné relevantní doklady.</w:t>
      </w:r>
    </w:p>
    <w:p w14:paraId="1B95E4CF" w14:textId="77777777" w:rsidR="00FD6EB0" w:rsidRPr="00FD6EB0" w:rsidRDefault="00FD6EB0" w:rsidP="00FD6EB0">
      <w:pPr>
        <w:numPr>
          <w:ilvl w:val="0"/>
          <w:numId w:val="4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Žádost se podává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nejpozději do 25. dne měsíce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který předchází měsíci, za který je úleva požadována.</w:t>
      </w:r>
    </w:p>
    <w:p w14:paraId="60779D75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Úleva se neposkytuje zpětně, pokud není zákonný důvod hodný zvláštního zřetele.</w:t>
      </w:r>
    </w:p>
    <w:p w14:paraId="67E07D8C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B8AD1A9">
          <v:rect id="_x0000_i1031" style="width:0;height:1.5pt" o:hralign="center" o:hrstd="t" o:hr="t" fillcolor="#a0a0a0" stroked="f"/>
        </w:pict>
      </w:r>
    </w:p>
    <w:p w14:paraId="2A3D6137" w14:textId="77777777" w:rsidR="00FD6EB0" w:rsidRPr="00FD6EB0" w:rsidRDefault="00FD6EB0" w:rsidP="00FD6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4.3 Nedoložení podkladů</w:t>
      </w:r>
    </w:p>
    <w:p w14:paraId="0FC75067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zákonný zástupce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nedoloží požadované podklady ve stanoveném termínu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úleva nebude přiznána a bude účtována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plná výše měsíční úplaty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6C643597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799FCCA">
          <v:rect id="_x0000_i1032" style="width:0;height:1.5pt" o:hralign="center" o:hrstd="t" o:hr="t" fillcolor="#a0a0a0" stroked="f"/>
        </w:pict>
      </w:r>
    </w:p>
    <w:p w14:paraId="5B68C835" w14:textId="77777777" w:rsidR="00FD6EB0" w:rsidRPr="00FD6EB0" w:rsidRDefault="00FD6EB0" w:rsidP="00FD6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5. Závěrečná ustanovení</w:t>
      </w:r>
    </w:p>
    <w:p w14:paraId="5DD577E3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Tento vnitřní předpis nabývá účinnosti dnem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1. 9. 2025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6165291D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Ředitel školy si vyhrazuje právo v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odůvodněných případech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úplatu upravit, a to vždy v souladu s platnou legislativou. Jakákoli změna výše úplaty bude zveřejněna způsobem obvyklým ve škole.</w:t>
      </w:r>
    </w:p>
    <w:p w14:paraId="00E71BB9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Předpis je zveřejněn na přístupném místě ve škole a na webových stránkách mateřské školy. Je závazný pro všechny zákonné zástupce dětí navštěvujících školu.</w:t>
      </w:r>
    </w:p>
    <w:p w14:paraId="3D1F480C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983944B">
          <v:rect id="_x0000_i1033" style="width:0;height:1.5pt" o:hralign="center" o:hrstd="t" o:hr="t" fillcolor="#a0a0a0" stroked="f"/>
        </w:pict>
      </w:r>
    </w:p>
    <w:p w14:paraId="741BC4E8" w14:textId="77777777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 Hradci Králové, dne 24. 8. 2025</w:t>
      </w:r>
    </w:p>
    <w:p w14:paraId="685DE7B3" w14:textId="50B065C5" w:rsidR="00FD6EB0" w:rsidRPr="00FD6EB0" w:rsidRDefault="00FD6EB0" w:rsidP="00FD6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Mgr. Bc. Marie Pražáková, DiS.</w:t>
      </w:r>
      <w:r w:rsidRPr="00FD6EB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</w:t>
      </w:r>
      <w:r w:rsidRPr="00FD6E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ředitelka školy</w:t>
      </w:r>
    </w:p>
    <w:p w14:paraId="758E9BC2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7AFA6A98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73D832A4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481BAD4C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68D40FDA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2A7116D5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4F85ADCA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5668F200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1318DF1E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3C3431B4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39639BE2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3D60109B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2969EC8B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5FA448FE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3C911077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2431770E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18B1150D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5C8159B4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695B4141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6CE345E8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65FDD9AD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5694C08D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23ABC0FC" w14:textId="77777777" w:rsidR="00FD6EB0" w:rsidRPr="00FD6EB0" w:rsidRDefault="00FD6EB0" w:rsidP="00FD6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kern w:val="0"/>
          <w:sz w:val="28"/>
          <w:szCs w:val="28"/>
          <w:u w:val="single"/>
          <w:lang w:eastAsia="cs-CZ"/>
          <w14:ligatures w14:val="none"/>
        </w:rPr>
      </w:pPr>
    </w:p>
    <w:p w14:paraId="23987043" w14:textId="77777777" w:rsidR="005F1155" w:rsidRDefault="005F1155"/>
    <w:sectPr w:rsidR="005F11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9EA2" w14:textId="77777777" w:rsidR="00FD6EB0" w:rsidRDefault="00FD6EB0" w:rsidP="00FD6EB0">
      <w:pPr>
        <w:spacing w:after="0" w:line="240" w:lineRule="auto"/>
      </w:pPr>
      <w:r>
        <w:separator/>
      </w:r>
    </w:p>
  </w:endnote>
  <w:endnote w:type="continuationSeparator" w:id="0">
    <w:p w14:paraId="57EEAF2A" w14:textId="77777777" w:rsidR="00FD6EB0" w:rsidRDefault="00FD6EB0" w:rsidP="00FD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1EDC" w14:textId="77777777" w:rsidR="00FD6EB0" w:rsidRDefault="00FD6EB0" w:rsidP="00FD6EB0">
      <w:pPr>
        <w:spacing w:after="0" w:line="240" w:lineRule="auto"/>
      </w:pPr>
      <w:r>
        <w:separator/>
      </w:r>
    </w:p>
  </w:footnote>
  <w:footnote w:type="continuationSeparator" w:id="0">
    <w:p w14:paraId="1740272B" w14:textId="77777777" w:rsidR="00FD6EB0" w:rsidRDefault="00FD6EB0" w:rsidP="00FD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B4C0" w14:textId="399DC7D0" w:rsidR="00FD6EB0" w:rsidRDefault="00FD6EB0">
    <w:pPr>
      <w:pStyle w:val="Zhlav"/>
    </w:pPr>
    <w:r w:rsidRPr="00FD6EB0">
      <w:rPr>
        <w:rFonts w:ascii="Calibri" w:eastAsia="Calibri" w:hAnsi="Calibri" w:cs="Times New Roman"/>
        <w:noProof/>
        <w:kern w:val="0"/>
        <w:lang w:eastAsia="cs-CZ"/>
        <w14:ligatures w14:val="none"/>
      </w:rPr>
      <w:drawing>
        <wp:inline distT="0" distB="0" distL="0" distR="0" wp14:anchorId="75075AE3" wp14:editId="3636BEFC">
          <wp:extent cx="5715000" cy="556260"/>
          <wp:effectExtent l="0" t="0" r="0" b="0"/>
          <wp:docPr id="46" name="Obrázek 46" descr="logo se světovou školou 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 světovou školou z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1E2"/>
    <w:multiLevelType w:val="multilevel"/>
    <w:tmpl w:val="F79A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87B32"/>
    <w:multiLevelType w:val="multilevel"/>
    <w:tmpl w:val="176A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77912"/>
    <w:multiLevelType w:val="multilevel"/>
    <w:tmpl w:val="D0B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834CF"/>
    <w:multiLevelType w:val="multilevel"/>
    <w:tmpl w:val="468A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843294">
    <w:abstractNumId w:val="0"/>
  </w:num>
  <w:num w:numId="2" w16cid:durableId="430587866">
    <w:abstractNumId w:val="3"/>
  </w:num>
  <w:num w:numId="3" w16cid:durableId="1990287109">
    <w:abstractNumId w:val="2"/>
  </w:num>
  <w:num w:numId="4" w16cid:durableId="181254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B0"/>
    <w:rsid w:val="005F1155"/>
    <w:rsid w:val="009E4286"/>
    <w:rsid w:val="00E27F9E"/>
    <w:rsid w:val="00F726A5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BF65"/>
  <w15:chartTrackingRefBased/>
  <w15:docId w15:val="{6267D944-1B6F-4936-A3F8-A89182A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6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6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6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6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6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E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6E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6E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6E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6E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6E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6E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6E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6E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6E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6EB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EB0"/>
  </w:style>
  <w:style w:type="paragraph" w:styleId="Zpat">
    <w:name w:val="footer"/>
    <w:basedOn w:val="Normln"/>
    <w:link w:val="ZpatChar"/>
    <w:uiPriority w:val="99"/>
    <w:unhideWhenUsed/>
    <w:rsid w:val="00FD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 Marie Pražáková  DiS.</dc:creator>
  <cp:keywords/>
  <dc:description/>
  <cp:lastModifiedBy>Mgr. Bc.  Marie Pražáková  DiS.</cp:lastModifiedBy>
  <cp:revision>1</cp:revision>
  <dcterms:created xsi:type="dcterms:W3CDTF">2025-11-14T13:43:00Z</dcterms:created>
  <dcterms:modified xsi:type="dcterms:W3CDTF">2025-11-14T13:46:00Z</dcterms:modified>
</cp:coreProperties>
</file>