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446C" w14:textId="77777777" w:rsidR="00147DAE" w:rsidRPr="00147DAE" w:rsidRDefault="00147DAE" w:rsidP="00147DAE">
      <w:pPr>
        <w:shd w:val="clear" w:color="auto" w:fill="FFFFFF"/>
        <w:spacing w:after="100" w:afterAutospacing="1" w:line="240" w:lineRule="auto"/>
        <w:outlineLvl w:val="0"/>
        <w:rPr>
          <w:rFonts w:ascii="Arial" w:eastAsia="Times New Roman" w:hAnsi="Arial" w:cs="Arial"/>
          <w:b/>
          <w:bCs/>
          <w:color w:val="262626"/>
          <w:kern w:val="36"/>
          <w:sz w:val="48"/>
          <w:szCs w:val="48"/>
          <w:lang w:eastAsia="cs-CZ"/>
          <w14:ligatures w14:val="none"/>
        </w:rPr>
      </w:pPr>
      <w:r w:rsidRPr="00147DAE">
        <w:rPr>
          <w:rFonts w:ascii="Arial" w:eastAsia="Times New Roman" w:hAnsi="Arial" w:cs="Arial"/>
          <w:b/>
          <w:bCs/>
          <w:color w:val="262626"/>
          <w:kern w:val="36"/>
          <w:sz w:val="48"/>
          <w:szCs w:val="48"/>
          <w:lang w:eastAsia="cs-CZ"/>
          <w14:ligatures w14:val="none"/>
        </w:rPr>
        <w:t>Pedagogická diagnostika v naší MŠ</w:t>
      </w:r>
    </w:p>
    <w:p w14:paraId="09CD4897" w14:textId="77777777" w:rsidR="00147DAE" w:rsidRDefault="00147DAE" w:rsidP="00DD767A">
      <w:pPr>
        <w:rPr>
          <w:b/>
          <w:bCs/>
        </w:rPr>
      </w:pPr>
    </w:p>
    <w:p w14:paraId="2BEAEF81" w14:textId="77777777" w:rsidR="00147DAE" w:rsidRDefault="00147DAE" w:rsidP="00DD767A">
      <w:pPr>
        <w:rPr>
          <w:b/>
          <w:bCs/>
        </w:rPr>
      </w:pPr>
    </w:p>
    <w:p w14:paraId="6794FDE8" w14:textId="23667032" w:rsidR="00DD767A" w:rsidRPr="00DD767A" w:rsidRDefault="00DD767A" w:rsidP="00DD767A">
      <w:pPr>
        <w:rPr>
          <w:b/>
          <w:bCs/>
        </w:rPr>
      </w:pPr>
      <w:r w:rsidRPr="00DD767A">
        <w:rPr>
          <w:b/>
          <w:bCs/>
        </w:rPr>
        <w:t>pedagogické diagnostikování v MŠ</w:t>
      </w:r>
    </w:p>
    <w:p w14:paraId="59DD9B80" w14:textId="67BEF758" w:rsidR="00DD767A" w:rsidRPr="00DD767A" w:rsidRDefault="00DD767A" w:rsidP="00DD767A">
      <w:pPr>
        <w:numPr>
          <w:ilvl w:val="0"/>
          <w:numId w:val="5"/>
        </w:numPr>
      </w:pPr>
      <w:r w:rsidRPr="00DD767A">
        <w:t>Diagnostikování = systematická činnost učitele, která sleduje vývoj dítěte, jeho silné stránky, oblasti, kde vyžaduje podporu, jeho schopnosti, potřeby, zá</w:t>
      </w:r>
      <w:r>
        <w:t>jmy</w:t>
      </w:r>
    </w:p>
    <w:p w14:paraId="25A35EC2" w14:textId="2872677E" w:rsidR="00DD767A" w:rsidRPr="00DD767A" w:rsidRDefault="00DD767A" w:rsidP="00DD767A">
      <w:pPr>
        <w:numPr>
          <w:ilvl w:val="0"/>
          <w:numId w:val="5"/>
        </w:numPr>
      </w:pPr>
      <w:r w:rsidRPr="00DD767A">
        <w:t>Slouží k tomu, aby se vzdělávací nabídka (aktivity, přístupy) přizpůsobila individuálním potřebám dítěte</w:t>
      </w:r>
    </w:p>
    <w:p w14:paraId="0777097A" w14:textId="47F918AD" w:rsidR="00DD767A" w:rsidRPr="00DD767A" w:rsidRDefault="00DD767A" w:rsidP="00DD767A">
      <w:pPr>
        <w:numPr>
          <w:ilvl w:val="0"/>
          <w:numId w:val="5"/>
        </w:numPr>
      </w:pPr>
      <w:r w:rsidRPr="00DD767A">
        <w:t xml:space="preserve">Je kontinuální – vstupní (na začátku docházky / při příchodu dítěte do MŠ), průběžná (během školního roku) i výstupní (na konci období / před odchodem do ZŠ). </w:t>
      </w:r>
    </w:p>
    <w:p w14:paraId="7CB34E5B" w14:textId="77777777" w:rsidR="00DD767A" w:rsidRPr="00DD767A" w:rsidRDefault="00DD767A" w:rsidP="00DD767A">
      <w:r w:rsidRPr="00DD767A">
        <w:pict w14:anchorId="0ED7C41E">
          <v:rect id="_x0000_i1049" style="width:0;height:1.5pt" o:hralign="center" o:hrstd="t" o:hr="t" fillcolor="#a0a0a0" stroked="f"/>
        </w:pict>
      </w:r>
    </w:p>
    <w:p w14:paraId="05D1EC61" w14:textId="77777777" w:rsidR="00DD767A" w:rsidRPr="00DD767A" w:rsidRDefault="00DD767A" w:rsidP="00DD767A">
      <w:pPr>
        <w:rPr>
          <w:b/>
          <w:bCs/>
        </w:rPr>
      </w:pPr>
      <w:r w:rsidRPr="00DD767A">
        <w:rPr>
          <w:b/>
          <w:bCs/>
        </w:rPr>
        <w:t>Portfolio dítěte v MŠ – části a obsah</w:t>
      </w:r>
    </w:p>
    <w:p w14:paraId="6165E754" w14:textId="77777777" w:rsidR="00DD767A" w:rsidRPr="00DD767A" w:rsidRDefault="00DD767A" w:rsidP="00DD767A">
      <w:r w:rsidRPr="00DD767A">
        <w:t>Podle metodiky (např. Metodická příručka SYPO, další zdroje) portfolio dítěte má obvykle tyto části nebo druhy: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8"/>
        <w:gridCol w:w="6944"/>
      </w:tblGrid>
      <w:tr w:rsidR="00DD767A" w:rsidRPr="00DD767A" w14:paraId="7D266021" w14:textId="77777777">
        <w:trPr>
          <w:tblHeader/>
          <w:tblCellSpacing w:w="15" w:type="dxa"/>
        </w:trPr>
        <w:tc>
          <w:tcPr>
            <w:tcW w:w="0" w:type="auto"/>
            <w:vAlign w:val="center"/>
            <w:hideMark/>
          </w:tcPr>
          <w:p w14:paraId="1D687429" w14:textId="77777777" w:rsidR="00DD767A" w:rsidRPr="00DD767A" w:rsidRDefault="00DD767A" w:rsidP="00DD767A">
            <w:pPr>
              <w:rPr>
                <w:b/>
                <w:bCs/>
              </w:rPr>
            </w:pPr>
            <w:r w:rsidRPr="00DD767A">
              <w:rPr>
                <w:b/>
                <w:bCs/>
              </w:rPr>
              <w:t>Druh / část portfolia</w:t>
            </w:r>
          </w:p>
        </w:tc>
        <w:tc>
          <w:tcPr>
            <w:tcW w:w="0" w:type="auto"/>
            <w:vAlign w:val="center"/>
            <w:hideMark/>
          </w:tcPr>
          <w:p w14:paraId="4B3CF8EC" w14:textId="77777777" w:rsidR="00DD767A" w:rsidRPr="00DD767A" w:rsidRDefault="00DD767A" w:rsidP="00DD767A">
            <w:pPr>
              <w:rPr>
                <w:b/>
                <w:bCs/>
              </w:rPr>
            </w:pPr>
            <w:r w:rsidRPr="00DD767A">
              <w:rPr>
                <w:b/>
                <w:bCs/>
              </w:rPr>
              <w:t>Co obsahuje / k čemu slouží</w:t>
            </w:r>
          </w:p>
        </w:tc>
      </w:tr>
      <w:tr w:rsidR="00DD767A" w:rsidRPr="00DD767A" w14:paraId="0924BE28" w14:textId="77777777">
        <w:trPr>
          <w:tblCellSpacing w:w="15" w:type="dxa"/>
        </w:trPr>
        <w:tc>
          <w:tcPr>
            <w:tcW w:w="0" w:type="auto"/>
            <w:vAlign w:val="center"/>
            <w:hideMark/>
          </w:tcPr>
          <w:p w14:paraId="4442CF7E" w14:textId="77777777" w:rsidR="00DD767A" w:rsidRPr="00DD767A" w:rsidRDefault="00DD767A" w:rsidP="00DD767A">
            <w:r w:rsidRPr="00DD767A">
              <w:rPr>
                <w:b/>
                <w:bCs/>
              </w:rPr>
              <w:t>Sběrné portfolio</w:t>
            </w:r>
            <w:r w:rsidRPr="00DD767A">
              <w:t xml:space="preserve"> (též pracovní nebo dokumentační)</w:t>
            </w:r>
          </w:p>
        </w:tc>
        <w:tc>
          <w:tcPr>
            <w:tcW w:w="0" w:type="auto"/>
            <w:vAlign w:val="center"/>
            <w:hideMark/>
          </w:tcPr>
          <w:p w14:paraId="521EF834" w14:textId="3A347EC3" w:rsidR="00DD767A" w:rsidRPr="00DD767A" w:rsidRDefault="00DD767A" w:rsidP="00DD767A">
            <w:r w:rsidRPr="00DD767A">
              <w:t xml:space="preserve">Shromažďuje téměř všechny práce dítěte za určité období – pracovní listy, kresby, výtvory, fotografie, výtvory ze společných </w:t>
            </w:r>
            <w:proofErr w:type="gramStart"/>
            <w:r w:rsidRPr="00DD767A">
              <w:t>činností,</w:t>
            </w:r>
            <w:proofErr w:type="gramEnd"/>
            <w:r w:rsidRPr="00DD767A">
              <w:t xml:space="preserve"> atd. Slouží jako „sbírka“. Obvykle se s ním dále v MŠ přímo nepracuje (ne slouží pro hodnocení). Děti si některé práce odnášejí domů. </w:t>
            </w:r>
          </w:p>
        </w:tc>
      </w:tr>
      <w:tr w:rsidR="00DD767A" w:rsidRPr="00DD767A" w14:paraId="4821F71B" w14:textId="77777777">
        <w:trPr>
          <w:tblCellSpacing w:w="15" w:type="dxa"/>
        </w:trPr>
        <w:tc>
          <w:tcPr>
            <w:tcW w:w="0" w:type="auto"/>
            <w:vAlign w:val="center"/>
            <w:hideMark/>
          </w:tcPr>
          <w:p w14:paraId="619FC126" w14:textId="77777777" w:rsidR="00DD767A" w:rsidRPr="00DD767A" w:rsidRDefault="00DD767A" w:rsidP="00DD767A">
            <w:r w:rsidRPr="00DD767A">
              <w:rPr>
                <w:b/>
                <w:bCs/>
              </w:rPr>
              <w:t>Výběrové / hodnotící / diagnostické portfolio</w:t>
            </w:r>
          </w:p>
        </w:tc>
        <w:tc>
          <w:tcPr>
            <w:tcW w:w="0" w:type="auto"/>
            <w:vAlign w:val="center"/>
            <w:hideMark/>
          </w:tcPr>
          <w:p w14:paraId="48C1A69F" w14:textId="0AEFD77C" w:rsidR="00DD767A" w:rsidRPr="00DD767A" w:rsidRDefault="00DD767A" w:rsidP="00DD767A">
            <w:r w:rsidRPr="00DD767A">
              <w:t xml:space="preserve">Slouží pro dokumentaci a sledování pokroku dítěte. Neobsahuje všechno, ale jen vybírané artefakty, které dobře ilustrují vývoj, silné stránky, případné problémy. Zahrnuje materiály vzniklé v rámci diagnostických činností (např. pozorování, rozhovory, dotazníky, výtvory, výstupy z aktivit apod.). Umožňuje reflexi pokroku, poskytuje podklady pro plánování další práce. </w:t>
            </w:r>
          </w:p>
        </w:tc>
      </w:tr>
      <w:tr w:rsidR="00DD767A" w:rsidRPr="00DD767A" w14:paraId="1D72A972" w14:textId="77777777">
        <w:trPr>
          <w:tblCellSpacing w:w="15" w:type="dxa"/>
        </w:trPr>
        <w:tc>
          <w:tcPr>
            <w:tcW w:w="0" w:type="auto"/>
            <w:vAlign w:val="center"/>
            <w:hideMark/>
          </w:tcPr>
          <w:p w14:paraId="5A119C60" w14:textId="77777777" w:rsidR="00DD767A" w:rsidRPr="00DD767A" w:rsidRDefault="00DD767A" w:rsidP="00DD767A">
            <w:r w:rsidRPr="00DD767A">
              <w:rPr>
                <w:b/>
                <w:bCs/>
              </w:rPr>
              <w:t>Diagnostické části</w:t>
            </w:r>
          </w:p>
        </w:tc>
        <w:tc>
          <w:tcPr>
            <w:tcW w:w="0" w:type="auto"/>
            <w:vAlign w:val="center"/>
            <w:hideMark/>
          </w:tcPr>
          <w:p w14:paraId="70A8F958" w14:textId="2E2A5EF4" w:rsidR="00DD767A" w:rsidRPr="00DD767A" w:rsidRDefault="00DD767A" w:rsidP="00DD767A">
            <w:r w:rsidRPr="00DD767A">
              <w:t xml:space="preserve">To jsou ty prvky portfolia a metod / nástrojů, které učitel využívá zvlášť k diagnostice: pozorování dítěte, rozhovory, analýza výtvorů, dotazníky (pro rodiče, případně pro dítě), vývojové škály, testy či škály tam, kde jsou vhodné, zaznamenávání výsledků, diagnostické archy. Tyto materiály pomáhají zpracovat obraz vývoje, identifikovat oblasti pro rozvoj či podporu. </w:t>
            </w:r>
          </w:p>
        </w:tc>
      </w:tr>
    </w:tbl>
    <w:p w14:paraId="52DB3349" w14:textId="77777777" w:rsidR="00DD767A" w:rsidRPr="00DD767A" w:rsidRDefault="00DD767A" w:rsidP="00DD767A">
      <w:r w:rsidRPr="00DD767A">
        <w:pict w14:anchorId="068B6747">
          <v:rect id="_x0000_i1050" style="width:0;height:1.5pt" o:hralign="center" o:hrstd="t" o:hr="t" fillcolor="#a0a0a0" stroked="f"/>
        </w:pict>
      </w:r>
    </w:p>
    <w:p w14:paraId="3E4B4C30" w14:textId="77777777" w:rsidR="00DD767A" w:rsidRPr="00DD767A" w:rsidRDefault="00DD767A" w:rsidP="00DD767A">
      <w:pPr>
        <w:rPr>
          <w:b/>
          <w:bCs/>
        </w:rPr>
      </w:pPr>
      <w:r w:rsidRPr="00DD767A">
        <w:rPr>
          <w:b/>
          <w:bCs/>
        </w:rPr>
        <w:t>Další, co by mělo portfolio dítěte obsahovat podle současné praxe / doporučení</w:t>
      </w:r>
    </w:p>
    <w:p w14:paraId="69B6B104" w14:textId="77777777" w:rsidR="00DD767A" w:rsidRPr="00DD767A" w:rsidRDefault="00DD767A" w:rsidP="00DD767A">
      <w:r w:rsidRPr="00DD767A">
        <w:t>Kromě těchto částí by portfolio mělo:</w:t>
      </w:r>
    </w:p>
    <w:p w14:paraId="20B1CFA8" w14:textId="2A89853E" w:rsidR="00DD767A" w:rsidRPr="00DD767A" w:rsidRDefault="00DD767A" w:rsidP="00DD767A">
      <w:pPr>
        <w:numPr>
          <w:ilvl w:val="0"/>
          <w:numId w:val="6"/>
        </w:numPr>
      </w:pPr>
      <w:r w:rsidRPr="00DD767A">
        <w:t xml:space="preserve">Dokumentovat </w:t>
      </w:r>
      <w:r w:rsidRPr="00DD767A">
        <w:rPr>
          <w:b/>
          <w:bCs/>
        </w:rPr>
        <w:t>více oblastí vývoje dítěte</w:t>
      </w:r>
      <w:r w:rsidRPr="00DD767A">
        <w:t xml:space="preserve">, nejen akademických, ale také sociálních, emocí, motorických, sebeobsluhy, komunikace apod. </w:t>
      </w:r>
    </w:p>
    <w:p w14:paraId="60781468" w14:textId="78C963C0" w:rsidR="00DD767A" w:rsidRPr="00DD767A" w:rsidRDefault="00DD767A" w:rsidP="00DD767A">
      <w:pPr>
        <w:numPr>
          <w:ilvl w:val="0"/>
          <w:numId w:val="6"/>
        </w:numPr>
      </w:pPr>
      <w:r w:rsidRPr="00DD767A">
        <w:lastRenderedPageBreak/>
        <w:t xml:space="preserve">Zachycovat také </w:t>
      </w:r>
      <w:r w:rsidRPr="00DD767A">
        <w:rPr>
          <w:b/>
          <w:bCs/>
        </w:rPr>
        <w:t>zájmy dítěte, silné stránky, motivaci</w:t>
      </w:r>
      <w:r w:rsidRPr="00DD767A">
        <w:t xml:space="preserve">, aby učitel mohl přizpůsobit nabídku podle toho, co dítě baví či v čem vyniká. </w:t>
      </w:r>
    </w:p>
    <w:p w14:paraId="79B3B258" w14:textId="6104C0D9" w:rsidR="00DD767A" w:rsidRPr="00DD767A" w:rsidRDefault="00DD767A" w:rsidP="00DD767A">
      <w:pPr>
        <w:numPr>
          <w:ilvl w:val="0"/>
          <w:numId w:val="6"/>
        </w:numPr>
      </w:pPr>
      <w:r w:rsidRPr="00DD767A">
        <w:t xml:space="preserve">Obsahovat </w:t>
      </w:r>
      <w:r w:rsidRPr="00DD767A">
        <w:rPr>
          <w:b/>
          <w:bCs/>
        </w:rPr>
        <w:t>časové sledování</w:t>
      </w:r>
      <w:r w:rsidRPr="00DD767A">
        <w:t xml:space="preserve"> – kdy byl který artefakt pořízen, kdy bylo pozorování / rozhovor, vývoj, pokrok. To umožňuje vidět změny v čase. </w:t>
      </w:r>
    </w:p>
    <w:p w14:paraId="7DCDCEA1" w14:textId="26696EA4" w:rsidR="00DD767A" w:rsidRPr="00DD767A" w:rsidRDefault="00DD767A" w:rsidP="00DD767A">
      <w:pPr>
        <w:numPr>
          <w:ilvl w:val="0"/>
          <w:numId w:val="6"/>
        </w:numPr>
      </w:pPr>
      <w:r w:rsidRPr="00DD767A">
        <w:t xml:space="preserve">Učit zakomponovat </w:t>
      </w:r>
      <w:r w:rsidRPr="00DD767A">
        <w:rPr>
          <w:i/>
          <w:iCs/>
        </w:rPr>
        <w:t>sebehodnocení</w:t>
      </w:r>
      <w:r w:rsidRPr="00DD767A">
        <w:t xml:space="preserve"> dítěte (významně u starších předškoláků), poznámky od rodičů, rozhovory dítě-učitel, zpětná vazba. </w:t>
      </w:r>
    </w:p>
    <w:p w14:paraId="5B7CEFA5" w14:textId="606E2168" w:rsidR="00DD767A" w:rsidRPr="00DD767A" w:rsidRDefault="00DD767A" w:rsidP="00DD767A">
      <w:pPr>
        <w:numPr>
          <w:ilvl w:val="0"/>
          <w:numId w:val="6"/>
        </w:numPr>
      </w:pPr>
      <w:r w:rsidRPr="00DD767A">
        <w:t xml:space="preserve">Pro učitele: diagnostické archy / záznamy, které shrnují pozorování a hodnotící informace – tj. </w:t>
      </w:r>
      <w:r w:rsidR="0002122E" w:rsidRPr="00DD767A">
        <w:t>nejen</w:t>
      </w:r>
      <w:r w:rsidRPr="00DD767A">
        <w:t xml:space="preserve"> materiály, ale i analýzu a interpretaci. </w:t>
      </w:r>
    </w:p>
    <w:p w14:paraId="63028234" w14:textId="5CB9153D" w:rsidR="00DD767A" w:rsidRPr="00DD767A" w:rsidRDefault="00DD767A" w:rsidP="00DD767A">
      <w:pPr>
        <w:numPr>
          <w:ilvl w:val="0"/>
          <w:numId w:val="6"/>
        </w:numPr>
      </w:pPr>
      <w:r w:rsidRPr="00DD767A">
        <w:t xml:space="preserve">Aby portfolio neobsahovalo důvěrné informace, které nejsou určeny pro všechny (rodiče, dítě, ostatní učitelé), pokud nejsou vhodné pro sdílení. </w:t>
      </w:r>
    </w:p>
    <w:p w14:paraId="7249E8FE" w14:textId="77777777" w:rsidR="00DD767A" w:rsidRPr="00DD767A" w:rsidRDefault="00DD767A" w:rsidP="00DD767A">
      <w:r w:rsidRPr="00DD767A">
        <w:pict w14:anchorId="2D05C0FF">
          <v:rect id="_x0000_i1051" style="width:0;height:1.5pt" o:hralign="center" o:hrstd="t" o:hr="t" fillcolor="#a0a0a0" stroked="f"/>
        </w:pict>
      </w:r>
    </w:p>
    <w:p w14:paraId="187C4BE4" w14:textId="77777777" w:rsidR="00DD767A" w:rsidRPr="00DD767A" w:rsidRDefault="00DD767A" w:rsidP="00DD767A">
      <w:pPr>
        <w:rPr>
          <w:b/>
          <w:bCs/>
        </w:rPr>
      </w:pPr>
      <w:r w:rsidRPr="00DD767A">
        <w:rPr>
          <w:b/>
          <w:bCs/>
        </w:rPr>
        <w:t>Legislativa / RVP PV vztahující se k předávání informací ZŠ</w:t>
      </w:r>
    </w:p>
    <w:p w14:paraId="737827CA" w14:textId="77777777" w:rsidR="00DD767A" w:rsidRPr="00DD767A" w:rsidRDefault="00DD767A" w:rsidP="00DD767A">
      <w:r w:rsidRPr="00DD767A">
        <w:t>S novým RVP PV a školským zákonem a metodickými materiály je stanoveno:</w:t>
      </w:r>
    </w:p>
    <w:p w14:paraId="639B78E6" w14:textId="4370AA9D" w:rsidR="00DD767A" w:rsidRPr="00DD767A" w:rsidRDefault="00DD767A" w:rsidP="00DD767A">
      <w:pPr>
        <w:numPr>
          <w:ilvl w:val="0"/>
          <w:numId w:val="7"/>
        </w:numPr>
      </w:pPr>
      <w:r w:rsidRPr="00DD767A">
        <w:t xml:space="preserve">Mateřská škola má </w:t>
      </w:r>
      <w:r w:rsidRPr="00DD767A">
        <w:rPr>
          <w:b/>
          <w:bCs/>
        </w:rPr>
        <w:t>povinnost</w:t>
      </w:r>
      <w:r w:rsidRPr="00DD767A">
        <w:t xml:space="preserve"> předat základní škole </w:t>
      </w:r>
      <w:r w:rsidRPr="00DD767A">
        <w:rPr>
          <w:b/>
          <w:bCs/>
        </w:rPr>
        <w:t>zprávu o výsledcích pedagogického diagnostikování</w:t>
      </w:r>
      <w:r w:rsidRPr="00DD767A">
        <w:t xml:space="preserve"> dítěte předškolního věku. Toto slouží pro lepší kontinuitu vzdělávání. </w:t>
      </w:r>
    </w:p>
    <w:p w14:paraId="5E7A0DF5" w14:textId="544E20A0" w:rsidR="00DD767A" w:rsidRPr="00DD767A" w:rsidRDefault="00DD767A" w:rsidP="00DD767A">
      <w:pPr>
        <w:numPr>
          <w:ilvl w:val="0"/>
          <w:numId w:val="7"/>
        </w:numPr>
      </w:pPr>
      <w:r w:rsidRPr="00DD767A">
        <w:t xml:space="preserve">Zpráva by měla obsahovat objektivní informace o vývoji dítěte, jeho dosažených dovednostech v oblastech očekávaných výstupů RVP PV, silných stránkách, případných oblastech, kde dítě potřebuje podporu či rozvoj. </w:t>
      </w:r>
    </w:p>
    <w:p w14:paraId="0B765A41" w14:textId="544680ED" w:rsidR="00DD767A" w:rsidRPr="00DD767A" w:rsidRDefault="00DD767A" w:rsidP="00DD767A">
      <w:pPr>
        <w:numPr>
          <w:ilvl w:val="0"/>
          <w:numId w:val="7"/>
        </w:numPr>
      </w:pPr>
      <w:r w:rsidRPr="00DD767A">
        <w:t xml:space="preserve">Měla by být podložena diagnostickými daty – artefakty z portfolia, poznámkami učitelů, pozorováním, </w:t>
      </w:r>
      <w:proofErr w:type="gramStart"/>
      <w:r w:rsidRPr="00DD767A">
        <w:t>rozhovory,</w:t>
      </w:r>
      <w:proofErr w:type="gramEnd"/>
      <w:r w:rsidRPr="00DD767A">
        <w:t xml:space="preserve"> apod. Není to pouze opis, ale informativní přehled pro ZŠ, aby věděla, na čem navázat. </w:t>
      </w:r>
    </w:p>
    <w:p w14:paraId="567138D1" w14:textId="77777777" w:rsidR="00DD767A" w:rsidRPr="00DD767A" w:rsidRDefault="00DD767A" w:rsidP="00DD767A">
      <w:r w:rsidRPr="00DD767A">
        <w:pict w14:anchorId="50C9C4F0">
          <v:rect id="_x0000_i1052" style="width:0;height:1.5pt" o:hralign="center" o:hrstd="t" o:hr="t" fillcolor="#a0a0a0" stroked="f"/>
        </w:pict>
      </w:r>
    </w:p>
    <w:p w14:paraId="509D9586" w14:textId="77777777" w:rsidR="00DD767A" w:rsidRPr="00DD767A" w:rsidRDefault="00DD767A" w:rsidP="00DD767A">
      <w:pPr>
        <w:rPr>
          <w:b/>
          <w:bCs/>
        </w:rPr>
      </w:pPr>
      <w:r w:rsidRPr="00DD767A">
        <w:rPr>
          <w:b/>
          <w:bCs/>
        </w:rPr>
        <w:t>Jak má vypadat zpráva o dítěti předávaná základní škole</w:t>
      </w:r>
    </w:p>
    <w:p w14:paraId="487E0939" w14:textId="77777777" w:rsidR="00DD767A" w:rsidRPr="00DD767A" w:rsidRDefault="00DD767A" w:rsidP="00DD767A">
      <w:r w:rsidRPr="00DD767A">
        <w:t>Níže je doporučený obsah (struktura) zprávy, kterou by MŠ měla vypracovat pro ZŠ, aby byla informace kompletní, srozumitelná a užitečná:</w:t>
      </w:r>
    </w:p>
    <w:p w14:paraId="2634BDDB" w14:textId="77777777" w:rsidR="00DD767A" w:rsidRPr="00DD767A" w:rsidRDefault="00DD767A" w:rsidP="00DD767A">
      <w:pPr>
        <w:numPr>
          <w:ilvl w:val="0"/>
          <w:numId w:val="8"/>
        </w:numPr>
      </w:pPr>
      <w:r w:rsidRPr="00DD767A">
        <w:rPr>
          <w:b/>
          <w:bCs/>
        </w:rPr>
        <w:t>Základní údaje o dítěti</w:t>
      </w:r>
    </w:p>
    <w:p w14:paraId="50642E7C" w14:textId="77777777" w:rsidR="00DD767A" w:rsidRPr="00DD767A" w:rsidRDefault="00DD767A" w:rsidP="00DD767A">
      <w:pPr>
        <w:numPr>
          <w:ilvl w:val="1"/>
          <w:numId w:val="8"/>
        </w:numPr>
      </w:pPr>
      <w:r w:rsidRPr="00DD767A">
        <w:t>jméno, datum narození</w:t>
      </w:r>
    </w:p>
    <w:p w14:paraId="2E58202B" w14:textId="77777777" w:rsidR="00DD767A" w:rsidRPr="00DD767A" w:rsidRDefault="00DD767A" w:rsidP="00DD767A">
      <w:pPr>
        <w:numPr>
          <w:ilvl w:val="1"/>
          <w:numId w:val="8"/>
        </w:numPr>
      </w:pPr>
      <w:r w:rsidRPr="00DD767A">
        <w:t>od kdy navštěvuje MŠ, zařazení do třídy</w:t>
      </w:r>
    </w:p>
    <w:p w14:paraId="05D6D24A" w14:textId="77777777" w:rsidR="00DD767A" w:rsidRPr="00DD767A" w:rsidRDefault="00DD767A" w:rsidP="00DD767A">
      <w:pPr>
        <w:numPr>
          <w:ilvl w:val="1"/>
          <w:numId w:val="8"/>
        </w:numPr>
      </w:pPr>
      <w:r w:rsidRPr="00DD767A">
        <w:t>případně speciální podmínky (zdravotní, rodinné, jazykové)</w:t>
      </w:r>
    </w:p>
    <w:p w14:paraId="1D4E0AFF" w14:textId="77777777" w:rsidR="00DD767A" w:rsidRPr="00DD767A" w:rsidRDefault="00DD767A" w:rsidP="00DD767A">
      <w:pPr>
        <w:numPr>
          <w:ilvl w:val="0"/>
          <w:numId w:val="8"/>
        </w:numPr>
      </w:pPr>
      <w:r w:rsidRPr="00DD767A">
        <w:rPr>
          <w:b/>
          <w:bCs/>
        </w:rPr>
        <w:t>Vstupní stav / vstupní diagnostika</w:t>
      </w:r>
    </w:p>
    <w:p w14:paraId="56088F42" w14:textId="77777777" w:rsidR="00DD767A" w:rsidRPr="00DD767A" w:rsidRDefault="00DD767A" w:rsidP="00DD767A">
      <w:pPr>
        <w:numPr>
          <w:ilvl w:val="1"/>
          <w:numId w:val="8"/>
        </w:numPr>
      </w:pPr>
      <w:r w:rsidRPr="00DD767A">
        <w:t>jaké dovednosti / kompetence dítě mělo při nástupu do MŠ / začátku předškolního období (v oblastech podle RVP PV)</w:t>
      </w:r>
    </w:p>
    <w:p w14:paraId="216CC0C7" w14:textId="77777777" w:rsidR="00DD767A" w:rsidRPr="00DD767A" w:rsidRDefault="00DD767A" w:rsidP="00DD767A">
      <w:pPr>
        <w:numPr>
          <w:ilvl w:val="1"/>
          <w:numId w:val="8"/>
        </w:numPr>
      </w:pPr>
      <w:r w:rsidRPr="00DD767A">
        <w:t>případné silné/i oblasti a oblasti, kde vyžaduje podporu</w:t>
      </w:r>
    </w:p>
    <w:p w14:paraId="642C580D" w14:textId="77777777" w:rsidR="00DD767A" w:rsidRPr="00DD767A" w:rsidRDefault="00DD767A" w:rsidP="00DD767A">
      <w:pPr>
        <w:numPr>
          <w:ilvl w:val="0"/>
          <w:numId w:val="8"/>
        </w:numPr>
      </w:pPr>
      <w:r w:rsidRPr="00DD767A">
        <w:rPr>
          <w:b/>
          <w:bCs/>
        </w:rPr>
        <w:t>Vývoj / pokroky během docházky</w:t>
      </w:r>
    </w:p>
    <w:p w14:paraId="143AC8B0" w14:textId="77777777" w:rsidR="00DD767A" w:rsidRPr="00DD767A" w:rsidRDefault="00DD767A" w:rsidP="00DD767A">
      <w:pPr>
        <w:numPr>
          <w:ilvl w:val="1"/>
          <w:numId w:val="8"/>
        </w:numPr>
      </w:pPr>
      <w:r w:rsidRPr="00DD767A">
        <w:t>co dítě dělalo dobře, kde se zlepšilo</w:t>
      </w:r>
    </w:p>
    <w:p w14:paraId="2E31B2DF" w14:textId="77777777" w:rsidR="00DD767A" w:rsidRPr="00DD767A" w:rsidRDefault="00DD767A" w:rsidP="00DD767A">
      <w:pPr>
        <w:numPr>
          <w:ilvl w:val="1"/>
          <w:numId w:val="8"/>
        </w:numPr>
      </w:pPr>
      <w:r w:rsidRPr="00DD767A">
        <w:lastRenderedPageBreak/>
        <w:t>ve kterých oblastech je stále potřeba podpora (např. řeč, grafomotorika, pozornost, sociální dovednosti)</w:t>
      </w:r>
    </w:p>
    <w:p w14:paraId="43A7F1EC" w14:textId="77777777" w:rsidR="00DD767A" w:rsidRPr="00DD767A" w:rsidRDefault="00DD767A" w:rsidP="00DD767A">
      <w:pPr>
        <w:numPr>
          <w:ilvl w:val="1"/>
          <w:numId w:val="8"/>
        </w:numPr>
      </w:pPr>
      <w:r w:rsidRPr="00DD767A">
        <w:t>jak se dítě vyvíjelo v oblastech očekávaných výstupů RVP PV</w:t>
      </w:r>
    </w:p>
    <w:p w14:paraId="1CF8CD91" w14:textId="77777777" w:rsidR="00DD767A" w:rsidRPr="00DD767A" w:rsidRDefault="00DD767A" w:rsidP="00DD767A">
      <w:pPr>
        <w:numPr>
          <w:ilvl w:val="0"/>
          <w:numId w:val="8"/>
        </w:numPr>
      </w:pPr>
      <w:r w:rsidRPr="00DD767A">
        <w:rPr>
          <w:b/>
          <w:bCs/>
        </w:rPr>
        <w:t>Konkrétní příklady / artefakty</w:t>
      </w:r>
    </w:p>
    <w:p w14:paraId="0FF2FD8F" w14:textId="77777777" w:rsidR="00DD767A" w:rsidRPr="00DD767A" w:rsidRDefault="00DD767A" w:rsidP="00DD767A">
      <w:pPr>
        <w:numPr>
          <w:ilvl w:val="1"/>
          <w:numId w:val="8"/>
        </w:numPr>
      </w:pPr>
      <w:r w:rsidRPr="00DD767A">
        <w:t>vybrané výtvory, pracovní listy, fotografie, záznamy z rozhovorů, pozorování apod., které ilustrují pokrok nebo obtíže</w:t>
      </w:r>
    </w:p>
    <w:p w14:paraId="77F60E2B" w14:textId="77777777" w:rsidR="00DD767A" w:rsidRPr="00DD767A" w:rsidRDefault="00DD767A" w:rsidP="00DD767A">
      <w:pPr>
        <w:numPr>
          <w:ilvl w:val="1"/>
          <w:numId w:val="8"/>
        </w:numPr>
      </w:pPr>
      <w:r w:rsidRPr="00DD767A">
        <w:t>pokud bylo použito nějaké škály / testy / jiné diagnostické pomůcky, stručné vysvětlení, co byly a jaké výsledky</w:t>
      </w:r>
    </w:p>
    <w:p w14:paraId="358A82CE" w14:textId="77777777" w:rsidR="00DD767A" w:rsidRPr="00DD767A" w:rsidRDefault="00DD767A" w:rsidP="00DD767A">
      <w:pPr>
        <w:numPr>
          <w:ilvl w:val="0"/>
          <w:numId w:val="8"/>
        </w:numPr>
      </w:pPr>
      <w:r w:rsidRPr="00DD767A">
        <w:rPr>
          <w:b/>
          <w:bCs/>
        </w:rPr>
        <w:t>Silné stránky, zájmy dítěte, motivace</w:t>
      </w:r>
    </w:p>
    <w:p w14:paraId="1DC8E3FE" w14:textId="77777777" w:rsidR="00DD767A" w:rsidRPr="00DD767A" w:rsidRDefault="00DD767A" w:rsidP="00DD767A">
      <w:pPr>
        <w:numPr>
          <w:ilvl w:val="1"/>
          <w:numId w:val="8"/>
        </w:numPr>
      </w:pPr>
      <w:r w:rsidRPr="00DD767A">
        <w:t>to, v čem se dítě projevuje velmi dobře</w:t>
      </w:r>
    </w:p>
    <w:p w14:paraId="3EDF41DE" w14:textId="77777777" w:rsidR="00DD767A" w:rsidRPr="00DD767A" w:rsidRDefault="00DD767A" w:rsidP="00DD767A">
      <w:pPr>
        <w:numPr>
          <w:ilvl w:val="1"/>
          <w:numId w:val="8"/>
        </w:numPr>
      </w:pPr>
      <w:r w:rsidRPr="00DD767A">
        <w:t>co ho baví, co mu jde, co jej motivuje – aby ZŠ mohla tyto aspekty dále rozvíjet</w:t>
      </w:r>
    </w:p>
    <w:p w14:paraId="15EEBD24" w14:textId="77777777" w:rsidR="00DD767A" w:rsidRPr="00DD767A" w:rsidRDefault="00DD767A" w:rsidP="00DD767A">
      <w:pPr>
        <w:numPr>
          <w:ilvl w:val="0"/>
          <w:numId w:val="8"/>
        </w:numPr>
      </w:pPr>
      <w:r w:rsidRPr="00DD767A">
        <w:rPr>
          <w:b/>
          <w:bCs/>
        </w:rPr>
        <w:t>Doporučení / návrhy pro ZŠ</w:t>
      </w:r>
    </w:p>
    <w:p w14:paraId="02DAB93E" w14:textId="77777777" w:rsidR="00DD767A" w:rsidRPr="00DD767A" w:rsidRDefault="00DD767A" w:rsidP="00DD767A">
      <w:pPr>
        <w:numPr>
          <w:ilvl w:val="1"/>
          <w:numId w:val="8"/>
        </w:numPr>
      </w:pPr>
      <w:r w:rsidRPr="00DD767A">
        <w:t>na co je dobré ve škole dále navázat</w:t>
      </w:r>
    </w:p>
    <w:p w14:paraId="1C01249E" w14:textId="77777777" w:rsidR="00DD767A" w:rsidRPr="00DD767A" w:rsidRDefault="00DD767A" w:rsidP="00DD767A">
      <w:pPr>
        <w:numPr>
          <w:ilvl w:val="1"/>
          <w:numId w:val="8"/>
        </w:numPr>
      </w:pPr>
      <w:r w:rsidRPr="00DD767A">
        <w:t>co by ZŠ měla případně sledovat, na co se zaměřit v počátečních měsících školy</w:t>
      </w:r>
    </w:p>
    <w:p w14:paraId="72E67181" w14:textId="77777777" w:rsidR="00DD767A" w:rsidRPr="00DD767A" w:rsidRDefault="00DD767A" w:rsidP="00DD767A">
      <w:pPr>
        <w:numPr>
          <w:ilvl w:val="1"/>
          <w:numId w:val="8"/>
        </w:numPr>
      </w:pPr>
      <w:r w:rsidRPr="00DD767A">
        <w:t>návrhy podpůrných opatření, pokud jsou potřeba (např. více času na adaptaci, spolupráce s logopedem, pozornost k sociálním / emočním dovednostem apod.)</w:t>
      </w:r>
    </w:p>
    <w:p w14:paraId="0D9D43DF" w14:textId="77777777" w:rsidR="00DD767A" w:rsidRPr="00DD767A" w:rsidRDefault="00DD767A" w:rsidP="00DD767A">
      <w:pPr>
        <w:numPr>
          <w:ilvl w:val="0"/>
          <w:numId w:val="8"/>
        </w:numPr>
      </w:pPr>
      <w:r w:rsidRPr="00DD767A">
        <w:rPr>
          <w:b/>
          <w:bCs/>
        </w:rPr>
        <w:t>Závěr / shrnutí</w:t>
      </w:r>
    </w:p>
    <w:p w14:paraId="65418BF7" w14:textId="77777777" w:rsidR="00DD767A" w:rsidRPr="00DD767A" w:rsidRDefault="00DD767A" w:rsidP="00DD767A">
      <w:pPr>
        <w:numPr>
          <w:ilvl w:val="1"/>
          <w:numId w:val="8"/>
        </w:numPr>
      </w:pPr>
      <w:r w:rsidRPr="00DD767A">
        <w:t>stručně, jak dítě je připraveno na přechod do ZŠ</w:t>
      </w:r>
    </w:p>
    <w:p w14:paraId="1EA36749" w14:textId="77777777" w:rsidR="00DD767A" w:rsidRPr="00DD767A" w:rsidRDefault="00DD767A" w:rsidP="00DD767A">
      <w:pPr>
        <w:numPr>
          <w:ilvl w:val="1"/>
          <w:numId w:val="8"/>
        </w:numPr>
      </w:pPr>
      <w:r w:rsidRPr="00DD767A">
        <w:t>co může ZŠ očekávat</w:t>
      </w:r>
    </w:p>
    <w:p w14:paraId="7DBE2C37" w14:textId="77777777" w:rsidR="00DD767A" w:rsidRPr="00DD767A" w:rsidRDefault="00DD767A" w:rsidP="00DD767A">
      <w:pPr>
        <w:numPr>
          <w:ilvl w:val="1"/>
          <w:numId w:val="8"/>
        </w:numPr>
      </w:pPr>
      <w:r w:rsidRPr="00DD767A">
        <w:t>případně oblast, kde bude třeba pokračovat v podpoře</w:t>
      </w:r>
    </w:p>
    <w:p w14:paraId="03B32BE0" w14:textId="77777777" w:rsidR="00DD767A" w:rsidRPr="00DD767A" w:rsidRDefault="00DD767A" w:rsidP="00DD767A">
      <w:pPr>
        <w:numPr>
          <w:ilvl w:val="0"/>
          <w:numId w:val="8"/>
        </w:numPr>
      </w:pPr>
      <w:r w:rsidRPr="00DD767A">
        <w:rPr>
          <w:b/>
          <w:bCs/>
        </w:rPr>
        <w:t>Podpisy / potvrzení</w:t>
      </w:r>
    </w:p>
    <w:p w14:paraId="0BA6E773" w14:textId="77777777" w:rsidR="00DD767A" w:rsidRPr="00DD767A" w:rsidRDefault="00DD767A" w:rsidP="00DD767A">
      <w:pPr>
        <w:numPr>
          <w:ilvl w:val="1"/>
          <w:numId w:val="8"/>
        </w:numPr>
      </w:pPr>
      <w:r w:rsidRPr="00DD767A">
        <w:t>učitelka/třídní učitelka, ředitel školy</w:t>
      </w:r>
    </w:p>
    <w:p w14:paraId="1D09EDA9" w14:textId="77777777" w:rsidR="00DD767A" w:rsidRPr="00DD767A" w:rsidRDefault="00DD767A" w:rsidP="00DD767A">
      <w:pPr>
        <w:numPr>
          <w:ilvl w:val="1"/>
          <w:numId w:val="8"/>
        </w:numPr>
      </w:pPr>
      <w:r w:rsidRPr="00DD767A">
        <w:t>datum zprávy</w:t>
      </w:r>
    </w:p>
    <w:p w14:paraId="089BBD8E" w14:textId="77777777" w:rsidR="005F1155" w:rsidRDefault="005F1155"/>
    <w:p w14:paraId="46C08166" w14:textId="77777777" w:rsidR="00DD767A" w:rsidRDefault="00DD767A"/>
    <w:p w14:paraId="0DE6D995" w14:textId="77777777" w:rsidR="00DD767A" w:rsidRDefault="00DD767A"/>
    <w:p w14:paraId="681DE655" w14:textId="77777777" w:rsidR="00DD767A" w:rsidRDefault="00DD767A"/>
    <w:p w14:paraId="3140BBFE" w14:textId="77777777" w:rsidR="00DD767A" w:rsidRDefault="00DD767A"/>
    <w:p w14:paraId="048A5218" w14:textId="77777777" w:rsidR="00DD767A" w:rsidRDefault="00DD767A"/>
    <w:p w14:paraId="36896390" w14:textId="77777777" w:rsidR="00DD767A" w:rsidRDefault="00DD767A"/>
    <w:p w14:paraId="30121883" w14:textId="77777777" w:rsidR="00DD767A" w:rsidRDefault="00DD767A"/>
    <w:p w14:paraId="7C094159" w14:textId="77777777" w:rsidR="00DD767A" w:rsidRDefault="00DD767A"/>
    <w:p w14:paraId="1305688A" w14:textId="77777777" w:rsidR="00DD767A" w:rsidRDefault="00DD767A"/>
    <w:p w14:paraId="1A16D919" w14:textId="3D5FA2CA" w:rsidR="00DD767A" w:rsidRPr="00DD767A" w:rsidRDefault="00147DAE" w:rsidP="00DD767A">
      <w:pPr>
        <w:rPr>
          <w:b/>
          <w:bCs/>
        </w:rPr>
      </w:pPr>
      <w:r>
        <w:rPr>
          <w:b/>
          <w:bCs/>
        </w:rPr>
        <w:t>J</w:t>
      </w:r>
      <w:r w:rsidR="00DD767A" w:rsidRPr="00DD767A">
        <w:rPr>
          <w:b/>
          <w:bCs/>
        </w:rPr>
        <w:t>akou diagnostiku využívají paní učitelky v</w:t>
      </w:r>
      <w:r w:rsidR="00DD767A">
        <w:rPr>
          <w:b/>
          <w:bCs/>
        </w:rPr>
        <w:t xml:space="preserve"> naší </w:t>
      </w:r>
      <w:r w:rsidR="00DD767A" w:rsidRPr="00DD767A">
        <w:rPr>
          <w:b/>
          <w:bCs/>
        </w:rPr>
        <w:t>MŠ?</w:t>
      </w:r>
    </w:p>
    <w:p w14:paraId="79935CE9" w14:textId="19551CCA" w:rsidR="00DD767A" w:rsidRPr="00DD767A" w:rsidRDefault="00DD767A" w:rsidP="00DD767A">
      <w:r w:rsidRPr="00DD767A">
        <w:t>Paní učitelky mají povinnost provádět </w:t>
      </w:r>
      <w:r w:rsidRPr="00DD767A">
        <w:rPr>
          <w:b/>
          <w:bCs/>
        </w:rPr>
        <w:t>pedagogickou diagnostiku</w:t>
      </w:r>
      <w:r w:rsidRPr="00DD767A">
        <w:t> danou Rámcovým vzdělávacím programem pro předškolní vzdělávání.</w:t>
      </w:r>
    </w:p>
    <w:p w14:paraId="256045C4" w14:textId="77777777" w:rsidR="00DD767A" w:rsidRPr="00DD767A" w:rsidRDefault="00DD767A" w:rsidP="00DD767A">
      <w:pPr>
        <w:rPr>
          <w:b/>
          <w:bCs/>
        </w:rPr>
      </w:pPr>
      <w:r w:rsidRPr="00DD767A">
        <w:rPr>
          <w:b/>
          <w:bCs/>
        </w:rPr>
        <w:t>Mezi nástroje, které učitelky využívají, patří:</w:t>
      </w:r>
    </w:p>
    <w:p w14:paraId="79613210" w14:textId="77777777" w:rsidR="00DD767A" w:rsidRPr="00DD767A" w:rsidRDefault="00DD767A" w:rsidP="00DD767A">
      <w:pPr>
        <w:numPr>
          <w:ilvl w:val="0"/>
          <w:numId w:val="9"/>
        </w:numPr>
      </w:pPr>
      <w:r w:rsidRPr="00DD767A">
        <w:rPr>
          <w:b/>
          <w:bCs/>
        </w:rPr>
        <w:t>pozorování</w:t>
      </w:r>
    </w:p>
    <w:p w14:paraId="20CA830E" w14:textId="77777777" w:rsidR="00DD767A" w:rsidRPr="00DD767A" w:rsidRDefault="00DD767A" w:rsidP="00DD767A">
      <w:pPr>
        <w:numPr>
          <w:ilvl w:val="0"/>
          <w:numId w:val="9"/>
        </w:numPr>
      </w:pPr>
      <w:r w:rsidRPr="00DD767A">
        <w:rPr>
          <w:b/>
          <w:bCs/>
        </w:rPr>
        <w:t>rozhovor</w:t>
      </w:r>
      <w:r w:rsidRPr="00DD767A">
        <w:t> (s dítětem, rodiči, odborníky, třídou apod.)</w:t>
      </w:r>
    </w:p>
    <w:p w14:paraId="141271A7" w14:textId="77777777" w:rsidR="00DD767A" w:rsidRPr="00DD767A" w:rsidRDefault="00DD767A" w:rsidP="00DD767A">
      <w:pPr>
        <w:numPr>
          <w:ilvl w:val="0"/>
          <w:numId w:val="9"/>
        </w:numPr>
      </w:pPr>
      <w:r w:rsidRPr="00DD767A">
        <w:rPr>
          <w:b/>
          <w:bCs/>
        </w:rPr>
        <w:t>dotazníky a hodnotící škály</w:t>
      </w:r>
      <w:r w:rsidRPr="00DD767A">
        <w:t> (rodiče i děti mohou vyjadřovat svou spokojenost či nespokojenost s činnostmi, vztahy apod.)</w:t>
      </w:r>
    </w:p>
    <w:p w14:paraId="229EC4AC" w14:textId="77777777" w:rsidR="00DD767A" w:rsidRPr="00DD767A" w:rsidRDefault="00DD767A" w:rsidP="00DD767A">
      <w:pPr>
        <w:numPr>
          <w:ilvl w:val="0"/>
          <w:numId w:val="9"/>
        </w:numPr>
      </w:pPr>
      <w:r w:rsidRPr="00DD767A">
        <w:rPr>
          <w:b/>
          <w:bCs/>
        </w:rPr>
        <w:t>analýza produktů a kreseb</w:t>
      </w:r>
    </w:p>
    <w:p w14:paraId="3FEBCC62" w14:textId="77777777" w:rsidR="00DD767A" w:rsidRPr="00DD767A" w:rsidRDefault="00DD767A" w:rsidP="00DD767A">
      <w:pPr>
        <w:numPr>
          <w:ilvl w:val="0"/>
          <w:numId w:val="9"/>
        </w:numPr>
      </w:pPr>
      <w:r w:rsidRPr="00DD767A">
        <w:rPr>
          <w:b/>
          <w:bCs/>
        </w:rPr>
        <w:t>specializované didaktické testy</w:t>
      </w:r>
      <w:r w:rsidRPr="00DD767A">
        <w:t> určené pro děti předškolního věku</w:t>
      </w:r>
    </w:p>
    <w:p w14:paraId="540C9388" w14:textId="77777777" w:rsidR="00DD767A" w:rsidRPr="00DD767A" w:rsidRDefault="00DD767A" w:rsidP="00DD767A">
      <w:r w:rsidRPr="00DD767A">
        <w:pict w14:anchorId="33192FD5">
          <v:rect id="_x0000_i1057" style="width:0;height:0" o:hrstd="t" o:hr="t" fillcolor="#a0a0a0" stroked="f"/>
        </w:pict>
      </w:r>
    </w:p>
    <w:p w14:paraId="0184B0A3" w14:textId="77777777" w:rsidR="00DD767A" w:rsidRPr="00DD767A" w:rsidRDefault="00DD767A" w:rsidP="00DD767A">
      <w:pPr>
        <w:rPr>
          <w:b/>
          <w:bCs/>
        </w:rPr>
      </w:pPr>
      <w:r w:rsidRPr="00DD767A">
        <w:rPr>
          <w:b/>
          <w:bCs/>
        </w:rPr>
        <w:t>Na koho se obrátit při obavách?</w:t>
      </w:r>
    </w:p>
    <w:p w14:paraId="5A7903BA" w14:textId="77777777" w:rsidR="00DD767A" w:rsidRPr="00DD767A" w:rsidRDefault="00DD767A" w:rsidP="00DD767A">
      <w:r w:rsidRPr="00DD767A">
        <w:t>Pokud máte podezření, že má vaše dítě nějakou oslabenou oblast:</w:t>
      </w:r>
    </w:p>
    <w:p w14:paraId="6F90DE58" w14:textId="77777777" w:rsidR="00DD767A" w:rsidRPr="00DD767A" w:rsidRDefault="00DD767A" w:rsidP="00DD767A">
      <w:pPr>
        <w:numPr>
          <w:ilvl w:val="0"/>
          <w:numId w:val="10"/>
        </w:numPr>
      </w:pPr>
      <w:r w:rsidRPr="00DD767A">
        <w:t>nejprve se obraťte na </w:t>
      </w:r>
      <w:r w:rsidRPr="00DD767A">
        <w:rPr>
          <w:b/>
          <w:bCs/>
        </w:rPr>
        <w:t>třídní učitelky</w:t>
      </w:r>
      <w:r w:rsidRPr="00DD767A">
        <w:t> – znají dítě nejlépe, je vhodné domluvit si individuální konzultaci</w:t>
      </w:r>
    </w:p>
    <w:p w14:paraId="23AED13A" w14:textId="280DBBA6" w:rsidR="00DD767A" w:rsidRPr="00DD767A" w:rsidRDefault="00DD767A" w:rsidP="00DD767A">
      <w:pPr>
        <w:numPr>
          <w:ilvl w:val="0"/>
          <w:numId w:val="10"/>
        </w:numPr>
      </w:pPr>
      <w:r w:rsidRPr="00DD767A">
        <w:t xml:space="preserve">dále </w:t>
      </w:r>
      <w:r>
        <w:t>pomůžeme s orientací v oblasti odborné pomoci</w:t>
      </w:r>
    </w:p>
    <w:p w14:paraId="049D7045" w14:textId="35AACCCB" w:rsidR="00DD767A" w:rsidRPr="00DD767A" w:rsidRDefault="00DD767A" w:rsidP="00DD767A">
      <w:pPr>
        <w:numPr>
          <w:ilvl w:val="0"/>
          <w:numId w:val="10"/>
        </w:numPr>
      </w:pPr>
      <w:r w:rsidRPr="00DD767A">
        <w:t>pokud se jedná o </w:t>
      </w:r>
      <w:r w:rsidRPr="00DD767A">
        <w:rPr>
          <w:b/>
          <w:bCs/>
        </w:rPr>
        <w:t>řečovou oblast</w:t>
      </w:r>
      <w:r w:rsidRPr="00DD767A">
        <w:t xml:space="preserve"> (opožděný vývoj řeči, špatná výslovnost, dítě nerozumí, nebo je cizinec), můžete využít </w:t>
      </w:r>
      <w:r w:rsidR="00D43CCC">
        <w:t xml:space="preserve">konzultaci s paní učitelkou Margitou Dvořákovou (Třída </w:t>
      </w:r>
      <w:proofErr w:type="spellStart"/>
      <w:r w:rsidR="00D43CCC">
        <w:t>Dlefínci</w:t>
      </w:r>
      <w:proofErr w:type="spellEnd"/>
      <w:r w:rsidR="00D43CCC">
        <w:t>)</w:t>
      </w:r>
    </w:p>
    <w:p w14:paraId="26E8C482" w14:textId="63252BD3" w:rsidR="00DD767A" w:rsidRPr="00DD767A" w:rsidRDefault="00DD767A" w:rsidP="00DD767A">
      <w:r w:rsidRPr="00DD767A">
        <w:t>Vždy je pro nás důležité najít pro vaše dítě tu nejlepší podporu.</w:t>
      </w:r>
    </w:p>
    <w:p w14:paraId="4AC786F8" w14:textId="77777777" w:rsidR="00DD767A" w:rsidRPr="00DD767A" w:rsidRDefault="00DD767A" w:rsidP="00DD767A">
      <w:r w:rsidRPr="00DD767A">
        <w:pict w14:anchorId="684CD093">
          <v:rect id="_x0000_i1058" style="width:0;height:0" o:hrstd="t" o:hr="t" fillcolor="#a0a0a0" stroked="f"/>
        </w:pict>
      </w:r>
    </w:p>
    <w:p w14:paraId="6391A678" w14:textId="77777777" w:rsidR="00DD767A" w:rsidRPr="00DD767A" w:rsidRDefault="00DD767A" w:rsidP="00DD767A">
      <w:pPr>
        <w:rPr>
          <w:b/>
          <w:bCs/>
        </w:rPr>
      </w:pPr>
      <w:r w:rsidRPr="00DD767A">
        <w:rPr>
          <w:b/>
          <w:bCs/>
        </w:rPr>
        <w:t>Mohu své dítě diagnostikovat i já jako rodič?</w:t>
      </w:r>
    </w:p>
    <w:p w14:paraId="65AC2348" w14:textId="77777777" w:rsidR="00DD767A" w:rsidRPr="00DD767A" w:rsidRDefault="00DD767A" w:rsidP="00DD767A">
      <w:r w:rsidRPr="00DD767A">
        <w:t>Ano. Vy znáte své dítě nejlépe – jeho prenatální vývoj, porod, raný vývoj i rodinné prostředí. To vše má zásadní vliv na vývoj dítěte.</w:t>
      </w:r>
    </w:p>
    <w:p w14:paraId="17D26B42" w14:textId="77777777" w:rsidR="00DD767A" w:rsidRPr="00DD767A" w:rsidRDefault="00DD767A" w:rsidP="00DD767A">
      <w:pPr>
        <w:numPr>
          <w:ilvl w:val="0"/>
          <w:numId w:val="11"/>
        </w:numPr>
      </w:pPr>
      <w:r w:rsidRPr="00DD767A">
        <w:t>na posuzování vývojové normy doporučujeme využít </w:t>
      </w:r>
      <w:hyperlink r:id="rId5" w:tgtFrame="_blank" w:tooltip="Soubor ke stáhnutí: Diagnostika dítěte (Bednářová) -plná verze.docx, Typ: DOCX dokument, Velikost: 86.93 kB" w:history="1">
        <w:r w:rsidRPr="00DD767A">
          <w:rPr>
            <w:rStyle w:val="Hypertextovodkaz"/>
            <w:b/>
            <w:bCs/>
          </w:rPr>
          <w:t>Vývojovou škálu Bednářové/Šmardové</w:t>
        </w:r>
      </w:hyperlink>
      <w:r w:rsidRPr="00DD767A">
        <w:rPr>
          <w:b/>
          <w:bCs/>
          <w:i/>
          <w:iCs/>
        </w:rPr>
        <w:t> </w:t>
      </w:r>
    </w:p>
    <w:p w14:paraId="7E697E3E" w14:textId="747F67BA" w:rsidR="00DD767A" w:rsidRPr="00DD767A" w:rsidRDefault="00DD767A" w:rsidP="00DD767A">
      <w:pPr>
        <w:numPr>
          <w:ilvl w:val="0"/>
          <w:numId w:val="11"/>
        </w:numPr>
      </w:pPr>
      <w:r w:rsidRPr="00DD767A">
        <w:t>je však třeba počítat s tím, že dítě se doma a ve škole může chovat odlišně (jiné prostředí, režim dne, více spolužáků, více sociálních situací a podnětů)</w:t>
      </w:r>
    </w:p>
    <w:p w14:paraId="301D045D" w14:textId="77777777" w:rsidR="00DD767A" w:rsidRPr="00DD767A" w:rsidRDefault="00DD767A" w:rsidP="00DD767A">
      <w:pPr>
        <w:numPr>
          <w:ilvl w:val="0"/>
          <w:numId w:val="11"/>
        </w:numPr>
      </w:pPr>
      <w:r w:rsidRPr="00DD767A">
        <w:t>školní prostředí může nervovou soustavu přetěžovat → projevy mohou být agresivita, porucha pozornosti, nerespektování autority, pravidel třídy apod.</w:t>
      </w:r>
    </w:p>
    <w:p w14:paraId="643D36BB" w14:textId="77777777" w:rsidR="00DD767A" w:rsidRPr="00DD767A" w:rsidRDefault="00DD767A" w:rsidP="00DD767A">
      <w:r w:rsidRPr="00DD767A">
        <w:pict w14:anchorId="65EA7B34">
          <v:rect id="_x0000_i1059" style="width:0;height:0" o:hrstd="t" o:hr="t" fillcolor="#a0a0a0" stroked="f"/>
        </w:pict>
      </w:r>
    </w:p>
    <w:p w14:paraId="1B6980B3" w14:textId="77777777" w:rsidR="00DD767A" w:rsidRPr="00DD767A" w:rsidRDefault="00DD767A" w:rsidP="00DD767A">
      <w:pPr>
        <w:rPr>
          <w:b/>
          <w:bCs/>
        </w:rPr>
      </w:pPr>
      <w:r w:rsidRPr="00DD767A">
        <w:rPr>
          <w:b/>
          <w:bCs/>
        </w:rPr>
        <w:t>Proč je důležité sledovat pokrok dítěte?</w:t>
      </w:r>
    </w:p>
    <w:p w14:paraId="397B018F" w14:textId="77777777" w:rsidR="00DD767A" w:rsidRPr="00DD767A" w:rsidRDefault="00DD767A" w:rsidP="00DD767A">
      <w:r w:rsidRPr="00DD767A">
        <w:t>Hlavní myšlenkou diagnostiky je </w:t>
      </w:r>
      <w:r w:rsidRPr="00DD767A">
        <w:rPr>
          <w:b/>
          <w:bCs/>
        </w:rPr>
        <w:t>individuální přístup a individualizace vzdělávání</w:t>
      </w:r>
      <w:r w:rsidRPr="00DD767A">
        <w:t>.</w:t>
      </w:r>
    </w:p>
    <w:p w14:paraId="3EF79D12" w14:textId="77777777" w:rsidR="00DD767A" w:rsidRPr="00DD767A" w:rsidRDefault="00DD767A" w:rsidP="00DD767A">
      <w:pPr>
        <w:numPr>
          <w:ilvl w:val="0"/>
          <w:numId w:val="12"/>
        </w:numPr>
      </w:pPr>
      <w:r w:rsidRPr="00DD767A">
        <w:lastRenderedPageBreak/>
        <w:t>nejde jen o rozdělení dětí do skupin nebo porovnávání</w:t>
      </w:r>
    </w:p>
    <w:p w14:paraId="3C519860" w14:textId="77777777" w:rsidR="00DD767A" w:rsidRPr="00DD767A" w:rsidRDefault="00DD767A" w:rsidP="00DD767A">
      <w:pPr>
        <w:numPr>
          <w:ilvl w:val="0"/>
          <w:numId w:val="12"/>
        </w:numPr>
      </w:pPr>
      <w:r w:rsidRPr="00DD767A">
        <w:t>důležité je vědět, co dítě </w:t>
      </w:r>
      <w:r w:rsidRPr="00DD767A">
        <w:rPr>
          <w:b/>
          <w:bCs/>
        </w:rPr>
        <w:t>umí a bezpečně ovládá</w:t>
      </w:r>
      <w:r w:rsidRPr="00DD767A">
        <w:t>, a hledat společnou cestu k dalšímu pokroku</w:t>
      </w:r>
    </w:p>
    <w:p w14:paraId="214F76BD" w14:textId="77777777" w:rsidR="00DD767A" w:rsidRPr="00DD767A" w:rsidRDefault="00DD767A" w:rsidP="00DD767A">
      <w:r w:rsidRPr="00DD767A">
        <w:pict w14:anchorId="6F8577FE">
          <v:rect id="_x0000_i1060" style="width:0;height:0" o:hrstd="t" o:hr="t" fillcolor="#a0a0a0" stroked="f"/>
        </w:pict>
      </w:r>
    </w:p>
    <w:p w14:paraId="008AFEAA" w14:textId="77777777" w:rsidR="00DD767A" w:rsidRPr="00DD767A" w:rsidRDefault="00DD767A" w:rsidP="00DD767A">
      <w:pPr>
        <w:rPr>
          <w:b/>
          <w:bCs/>
        </w:rPr>
      </w:pPr>
      <w:r w:rsidRPr="00DD767A">
        <w:rPr>
          <w:b/>
          <w:bCs/>
        </w:rPr>
        <w:t>Silné a slabé stránky dítěte</w:t>
      </w:r>
    </w:p>
    <w:p w14:paraId="6F58769A" w14:textId="77777777" w:rsidR="00DD767A" w:rsidRPr="00DD767A" w:rsidRDefault="00DD767A" w:rsidP="00DD767A">
      <w:r w:rsidRPr="00DD767A">
        <w:t>V naší MŠ usilujeme o co nejlepší poznání dítěte:</w:t>
      </w:r>
    </w:p>
    <w:p w14:paraId="2FCAF0A7" w14:textId="77777777" w:rsidR="00DD767A" w:rsidRPr="00DD767A" w:rsidRDefault="00DD767A" w:rsidP="00DD767A">
      <w:pPr>
        <w:numPr>
          <w:ilvl w:val="0"/>
          <w:numId w:val="13"/>
        </w:numPr>
      </w:pPr>
      <w:r w:rsidRPr="00DD767A">
        <w:t>jen na základě poznání </w:t>
      </w:r>
      <w:r w:rsidRPr="00DD767A">
        <w:rPr>
          <w:b/>
          <w:bCs/>
        </w:rPr>
        <w:t>silných i slabých stránek</w:t>
      </w:r>
      <w:r w:rsidRPr="00DD767A">
        <w:t> lze plánovat další rozvoj</w:t>
      </w:r>
    </w:p>
    <w:p w14:paraId="177EFBAE" w14:textId="77777777" w:rsidR="00DD767A" w:rsidRPr="00DD767A" w:rsidRDefault="00DD767A" w:rsidP="00DD767A">
      <w:pPr>
        <w:numPr>
          <w:ilvl w:val="0"/>
          <w:numId w:val="13"/>
        </w:numPr>
      </w:pPr>
      <w:r w:rsidRPr="00DD767A">
        <w:t>obecná doporučení mohou být neúčinná nebo dokonce osobnost dítěte poškodit</w:t>
      </w:r>
    </w:p>
    <w:p w14:paraId="7D8A00D9" w14:textId="77777777" w:rsidR="00DD767A" w:rsidRPr="00DD767A" w:rsidRDefault="00DD767A" w:rsidP="00DD767A">
      <w:pPr>
        <w:numPr>
          <w:ilvl w:val="0"/>
          <w:numId w:val="13"/>
        </w:numPr>
      </w:pPr>
      <w:r w:rsidRPr="00DD767A">
        <w:t>základem je </w:t>
      </w:r>
      <w:r w:rsidRPr="00DD767A">
        <w:rPr>
          <w:b/>
          <w:bCs/>
        </w:rPr>
        <w:t>opírat se o silné stránky</w:t>
      </w:r>
      <w:r w:rsidRPr="00DD767A">
        <w:t> a pomocí nich rozvíjet ty slabší</w:t>
      </w:r>
    </w:p>
    <w:p w14:paraId="324F7F57" w14:textId="68A96D56" w:rsidR="00DD767A" w:rsidRPr="00DD767A" w:rsidRDefault="00DD767A" w:rsidP="00DD767A">
      <w:r w:rsidRPr="00DD767A">
        <w:t>Slabší místa či oslabené funkce nesmíme zviditelňovat – dítě by mohlo nabýt dojmu, že je „špatné“ nebo „nešikovné“. To je demotivující.</w:t>
      </w:r>
      <w:r w:rsidRPr="00DD767A">
        <w:br/>
        <w:t>V</w:t>
      </w:r>
      <w:r w:rsidRPr="00DD767A">
        <w:rPr>
          <w:rFonts w:ascii="Aptos" w:hAnsi="Aptos" w:cs="Aptos"/>
        </w:rPr>
        <w:t>ž</w:t>
      </w:r>
      <w:r w:rsidRPr="00DD767A">
        <w:t>dy zviditel</w:t>
      </w:r>
      <w:r w:rsidRPr="00DD767A">
        <w:rPr>
          <w:rFonts w:ascii="Aptos" w:hAnsi="Aptos" w:cs="Aptos"/>
        </w:rPr>
        <w:t>ň</w:t>
      </w:r>
      <w:r w:rsidRPr="00DD767A">
        <w:t>ujeme siln</w:t>
      </w:r>
      <w:r w:rsidRPr="00DD767A">
        <w:rPr>
          <w:rFonts w:ascii="Aptos" w:hAnsi="Aptos" w:cs="Aptos"/>
        </w:rPr>
        <w:t>ě</w:t>
      </w:r>
      <w:r w:rsidRPr="00DD767A">
        <w:t>j</w:t>
      </w:r>
      <w:r w:rsidRPr="00DD767A">
        <w:rPr>
          <w:rFonts w:ascii="Aptos" w:hAnsi="Aptos" w:cs="Aptos"/>
        </w:rPr>
        <w:t>ší</w:t>
      </w:r>
      <w:r w:rsidRPr="00DD767A">
        <w:t xml:space="preserve"> str</w:t>
      </w:r>
      <w:r w:rsidRPr="00DD767A">
        <w:rPr>
          <w:rFonts w:ascii="Aptos" w:hAnsi="Aptos" w:cs="Aptos"/>
        </w:rPr>
        <w:t>á</w:t>
      </w:r>
      <w:r w:rsidRPr="00DD767A">
        <w:t>nky a</w:t>
      </w:r>
      <w:r w:rsidRPr="00DD767A">
        <w:rPr>
          <w:rFonts w:ascii="Aptos" w:hAnsi="Aptos" w:cs="Aptos"/>
        </w:rPr>
        <w:t> </w:t>
      </w:r>
      <w:r w:rsidRPr="00DD767A">
        <w:t>p</w:t>
      </w:r>
      <w:r w:rsidRPr="00DD767A">
        <w:rPr>
          <w:rFonts w:ascii="Aptos" w:hAnsi="Aptos" w:cs="Aptos"/>
        </w:rPr>
        <w:t>ř</w:t>
      </w:r>
      <w:r w:rsidRPr="00DD767A">
        <w:t>ipravujeme dostatek mo</w:t>
      </w:r>
      <w:r w:rsidRPr="00DD767A">
        <w:rPr>
          <w:rFonts w:ascii="Aptos" w:hAnsi="Aptos" w:cs="Aptos"/>
        </w:rPr>
        <w:t>ž</w:t>
      </w:r>
      <w:r w:rsidRPr="00DD767A">
        <w:t>nost</w:t>
      </w:r>
      <w:r w:rsidRPr="00DD767A">
        <w:rPr>
          <w:rFonts w:ascii="Aptos" w:hAnsi="Aptos" w:cs="Aptos"/>
        </w:rPr>
        <w:t>í</w:t>
      </w:r>
      <w:r w:rsidRPr="00DD767A">
        <w:t xml:space="preserve"> pro</w:t>
      </w:r>
      <w:r w:rsidRPr="00DD767A">
        <w:rPr>
          <w:rFonts w:ascii="Aptos" w:hAnsi="Aptos" w:cs="Aptos"/>
        </w:rPr>
        <w:t> </w:t>
      </w:r>
      <w:r w:rsidRPr="00DD767A">
        <w:t>rozvoj slab</w:t>
      </w:r>
      <w:r w:rsidRPr="00DD767A">
        <w:rPr>
          <w:rFonts w:ascii="Aptos" w:hAnsi="Aptos" w:cs="Aptos"/>
        </w:rPr>
        <w:t>ší</w:t>
      </w:r>
      <w:r w:rsidRPr="00DD767A">
        <w:t>ch oblast</w:t>
      </w:r>
      <w:r w:rsidRPr="00DD767A">
        <w:rPr>
          <w:rFonts w:ascii="Aptos" w:hAnsi="Aptos" w:cs="Aptos"/>
        </w:rPr>
        <w:t>í</w:t>
      </w:r>
      <w:r w:rsidRPr="00DD767A">
        <w:t>.</w:t>
      </w:r>
    </w:p>
    <w:p w14:paraId="2ED505D9" w14:textId="77777777" w:rsidR="00DD767A" w:rsidRPr="00DD767A" w:rsidRDefault="00DD767A" w:rsidP="00DD767A">
      <w:r w:rsidRPr="00DD767A">
        <w:pict w14:anchorId="6E594002">
          <v:rect id="_x0000_i1061" style="width:0;height:0" o:hrstd="t" o:hr="t" fillcolor="#a0a0a0" stroked="f"/>
        </w:pict>
      </w:r>
    </w:p>
    <w:p w14:paraId="3D4E161F" w14:textId="77777777" w:rsidR="00DD767A" w:rsidRPr="00DD767A" w:rsidRDefault="00DD767A" w:rsidP="00DD767A">
      <w:pPr>
        <w:rPr>
          <w:b/>
          <w:bCs/>
        </w:rPr>
      </w:pPr>
      <w:r w:rsidRPr="00DD767A">
        <w:rPr>
          <w:b/>
          <w:bCs/>
        </w:rPr>
        <w:t>Cíl pedagogické diagnostiky</w:t>
      </w:r>
    </w:p>
    <w:p w14:paraId="77B37741" w14:textId="77777777" w:rsidR="00DD767A" w:rsidRPr="00DD767A" w:rsidRDefault="00DD767A" w:rsidP="00DD767A">
      <w:pPr>
        <w:numPr>
          <w:ilvl w:val="0"/>
          <w:numId w:val="14"/>
        </w:numPr>
      </w:pPr>
      <w:r w:rsidRPr="00DD767A">
        <w:t>poukázat na jednotlivé oblasti vývoje, jejich propojenost a podmíněnost</w:t>
      </w:r>
    </w:p>
    <w:p w14:paraId="3AF2EA35" w14:textId="77777777" w:rsidR="00DD767A" w:rsidRPr="00DD767A" w:rsidRDefault="00DD767A" w:rsidP="00DD767A">
      <w:pPr>
        <w:numPr>
          <w:ilvl w:val="0"/>
          <w:numId w:val="14"/>
        </w:numPr>
      </w:pPr>
      <w:r w:rsidRPr="00DD767A">
        <w:t>k tomuto účelu využíváme </w:t>
      </w:r>
      <w:r w:rsidRPr="00DD767A">
        <w:rPr>
          <w:b/>
          <w:bCs/>
        </w:rPr>
        <w:t>diagnostická portfolia</w:t>
      </w:r>
    </w:p>
    <w:p w14:paraId="140FB4D2" w14:textId="77777777" w:rsidR="00DD767A" w:rsidRPr="00DD767A" w:rsidRDefault="00DD767A" w:rsidP="00DD767A">
      <w:r w:rsidRPr="00DD767A">
        <w:pict w14:anchorId="70F98CED">
          <v:rect id="_x0000_i1062" style="width:0;height:0" o:hrstd="t" o:hr="t" fillcolor="#a0a0a0" stroked="f"/>
        </w:pict>
      </w:r>
    </w:p>
    <w:p w14:paraId="39988D4B" w14:textId="77777777" w:rsidR="00DD767A" w:rsidRPr="00DD767A" w:rsidRDefault="00DD767A" w:rsidP="00DD767A">
      <w:pPr>
        <w:rPr>
          <w:b/>
          <w:bCs/>
        </w:rPr>
      </w:pPr>
      <w:r w:rsidRPr="00DD767A">
        <w:rPr>
          <w:b/>
          <w:bCs/>
        </w:rPr>
        <w:t>Individuální dozrávání dětí</w:t>
      </w:r>
    </w:p>
    <w:p w14:paraId="2C714825" w14:textId="77777777" w:rsidR="00DD767A" w:rsidRPr="00DD767A" w:rsidRDefault="00DD767A" w:rsidP="00DD767A">
      <w:pPr>
        <w:numPr>
          <w:ilvl w:val="0"/>
          <w:numId w:val="15"/>
        </w:numPr>
      </w:pPr>
      <w:r w:rsidRPr="00DD767A">
        <w:t>rozhodně nám nejde o „kočárkové závody“</w:t>
      </w:r>
    </w:p>
    <w:p w14:paraId="10E97B60" w14:textId="77777777" w:rsidR="00DD767A" w:rsidRPr="00DD767A" w:rsidRDefault="00DD767A" w:rsidP="00DD767A">
      <w:pPr>
        <w:numPr>
          <w:ilvl w:val="0"/>
          <w:numId w:val="15"/>
        </w:numPr>
      </w:pPr>
      <w:r w:rsidRPr="00DD767A">
        <w:t>jednotlivé funkce a oblasti se nevyvíjejí izolovaně, ale vzájemně se ovlivňují</w:t>
      </w:r>
    </w:p>
    <w:p w14:paraId="682ED3BC" w14:textId="77777777" w:rsidR="00DD767A" w:rsidRPr="00DD767A" w:rsidRDefault="00DD767A" w:rsidP="00DD767A">
      <w:pPr>
        <w:numPr>
          <w:ilvl w:val="0"/>
          <w:numId w:val="15"/>
        </w:numPr>
      </w:pPr>
      <w:r w:rsidRPr="00DD767A">
        <w:t>vývoj má svou </w:t>
      </w:r>
      <w:r w:rsidRPr="00DD767A">
        <w:rPr>
          <w:b/>
          <w:bCs/>
        </w:rPr>
        <w:t>posloupnost a časovost</w:t>
      </w:r>
      <w:r w:rsidRPr="00DD767A">
        <w:t> – schopnost dozrává v určitém věku, resp. ve věkovém rozmezí</w:t>
      </w:r>
    </w:p>
    <w:p w14:paraId="677DC689" w14:textId="77777777" w:rsidR="00DD767A" w:rsidRPr="00DD767A" w:rsidRDefault="00DD767A" w:rsidP="00DD767A">
      <w:pPr>
        <w:numPr>
          <w:ilvl w:val="0"/>
          <w:numId w:val="15"/>
        </w:numPr>
      </w:pPr>
      <w:r w:rsidRPr="00DD767A">
        <w:t>vývoj je vždy individuální – každé dítě reaguje na podněty jinak, jinak získává zkušenosti a dovednosti</w:t>
      </w:r>
    </w:p>
    <w:p w14:paraId="5F365D8B" w14:textId="5F94A025" w:rsidR="00DD767A" w:rsidRPr="00DD767A" w:rsidRDefault="00DD767A" w:rsidP="00DD767A">
      <w:r w:rsidRPr="00DD767A">
        <w:t>Věkové hranice jsou jen orientační.</w:t>
      </w:r>
    </w:p>
    <w:p w14:paraId="43AF8D4A" w14:textId="77777777" w:rsidR="00DD767A" w:rsidRPr="00DD767A" w:rsidRDefault="00DD767A" w:rsidP="00DD767A">
      <w:r w:rsidRPr="00DD767A">
        <w:pict w14:anchorId="30A05835">
          <v:rect id="_x0000_i1063" style="width:0;height:0" o:hrstd="t" o:hr="t" fillcolor="#a0a0a0" stroked="f"/>
        </w:pict>
      </w:r>
    </w:p>
    <w:p w14:paraId="40CC2A06" w14:textId="77777777" w:rsidR="00DD767A" w:rsidRPr="00DD767A" w:rsidRDefault="00DD767A" w:rsidP="00DD767A">
      <w:pPr>
        <w:rPr>
          <w:b/>
          <w:bCs/>
        </w:rPr>
      </w:pPr>
      <w:r w:rsidRPr="00DD767A">
        <w:rPr>
          <w:b/>
          <w:bCs/>
        </w:rPr>
        <w:t>Školní zralost a připravenost</w:t>
      </w:r>
    </w:p>
    <w:p w14:paraId="7374EF5C" w14:textId="77777777" w:rsidR="00DD767A" w:rsidRPr="00DD767A" w:rsidRDefault="00DD767A" w:rsidP="00DD767A">
      <w:r w:rsidRPr="00DD767A">
        <w:t>Pokud dítě není vyzrálé, nemůže zvládnout v daný moment stanovený pokrok.</w:t>
      </w:r>
    </w:p>
    <w:p w14:paraId="680F8BB0" w14:textId="77777777" w:rsidR="00DD767A" w:rsidRPr="00DD767A" w:rsidRDefault="00DD767A" w:rsidP="00DD767A">
      <w:pPr>
        <w:numPr>
          <w:ilvl w:val="0"/>
          <w:numId w:val="16"/>
        </w:numPr>
      </w:pPr>
      <w:r w:rsidRPr="00DD767A">
        <w:t>jediným limitem je </w:t>
      </w:r>
      <w:r w:rsidRPr="00DD767A">
        <w:rPr>
          <w:b/>
          <w:bCs/>
        </w:rPr>
        <w:t>zahájení povinné školní docházky</w:t>
      </w:r>
    </w:p>
    <w:p w14:paraId="376ED51A" w14:textId="77777777" w:rsidR="00DD767A" w:rsidRPr="00DD767A" w:rsidRDefault="00DD767A" w:rsidP="00DD767A">
      <w:pPr>
        <w:numPr>
          <w:ilvl w:val="0"/>
          <w:numId w:val="16"/>
        </w:numPr>
      </w:pPr>
      <w:r w:rsidRPr="00DD767A">
        <w:t>školní zralost je důležitá nejen pro čtení, psaní a počítání, ale i pro sociální a komunikační dovednosti</w:t>
      </w:r>
    </w:p>
    <w:p w14:paraId="31F20B15" w14:textId="77777777" w:rsidR="00DD767A" w:rsidRPr="00DD767A" w:rsidRDefault="00DD767A" w:rsidP="00DD767A">
      <w:pPr>
        <w:numPr>
          <w:ilvl w:val="0"/>
          <w:numId w:val="16"/>
        </w:numPr>
      </w:pPr>
      <w:r w:rsidRPr="00DD767A">
        <w:t>příprava musí být postupná, nenásilná a dodržovat posloupnost: od snadnějšího k obtížnějšímu, od jednoduššího ke složitějšímu (</w:t>
      </w:r>
      <w:proofErr w:type="spellStart"/>
      <w:r w:rsidRPr="00DD767A">
        <w:t>Bloomova</w:t>
      </w:r>
      <w:proofErr w:type="spellEnd"/>
      <w:r w:rsidRPr="00DD767A">
        <w:t xml:space="preserve"> taxonomie cílů)</w:t>
      </w:r>
    </w:p>
    <w:p w14:paraId="2D9FE6CB" w14:textId="77777777" w:rsidR="00DD767A" w:rsidRPr="00DD767A" w:rsidRDefault="00DD767A" w:rsidP="00DD767A">
      <w:r w:rsidRPr="00DD767A">
        <w:lastRenderedPageBreak/>
        <w:t>Úroveň práce se musí nastavovat tam, kde se právě dítě nachází – bez ohledu na věk nebo představy dospělých.</w:t>
      </w:r>
      <w:r w:rsidRPr="00DD767A">
        <w:br/>
        <w:t>Pokud se dítěti delší dobu nedaří, je laťka příliš vysoko a postup je špatně.</w:t>
      </w:r>
    </w:p>
    <w:p w14:paraId="6A65BC21" w14:textId="77777777" w:rsidR="00DD767A" w:rsidRPr="00DD767A" w:rsidRDefault="00DD767A" w:rsidP="00DD767A">
      <w:r w:rsidRPr="00DD767A">
        <w:pict w14:anchorId="1264C9B1">
          <v:rect id="_x0000_i1064" style="width:0;height:0" o:hrstd="t" o:hr="t" fillcolor="#a0a0a0" stroked="f"/>
        </w:pict>
      </w:r>
    </w:p>
    <w:p w14:paraId="5BEF3BA4" w14:textId="77777777" w:rsidR="00DD767A" w:rsidRPr="00DD767A" w:rsidRDefault="00DD767A" w:rsidP="00DD767A">
      <w:pPr>
        <w:rPr>
          <w:b/>
          <w:bCs/>
        </w:rPr>
      </w:pPr>
      <w:r w:rsidRPr="00DD767A">
        <w:rPr>
          <w:b/>
          <w:bCs/>
        </w:rPr>
        <w:t>Jak s rodiči pracujeme</w:t>
      </w:r>
    </w:p>
    <w:p w14:paraId="03CFF3E0" w14:textId="77777777" w:rsidR="00DD767A" w:rsidRPr="00DD767A" w:rsidRDefault="00DD767A" w:rsidP="00DD767A">
      <w:pPr>
        <w:numPr>
          <w:ilvl w:val="0"/>
          <w:numId w:val="17"/>
        </w:numPr>
      </w:pPr>
      <w:r w:rsidRPr="00DD767A">
        <w:t>o pokroku a individuálních plánech rozvoje se můžete informovat u třídních učitelek</w:t>
      </w:r>
    </w:p>
    <w:p w14:paraId="5BCB7E10" w14:textId="77777777" w:rsidR="00DD767A" w:rsidRPr="00DD767A" w:rsidRDefault="00DD767A" w:rsidP="00DD767A">
      <w:pPr>
        <w:numPr>
          <w:ilvl w:val="0"/>
          <w:numId w:val="17"/>
        </w:numPr>
      </w:pPr>
      <w:r w:rsidRPr="00DD767A">
        <w:t>výsledky jsou součástí konzultací ve škole</w:t>
      </w:r>
    </w:p>
    <w:p w14:paraId="28B013AA" w14:textId="77777777" w:rsidR="00DD767A" w:rsidRPr="00DD767A" w:rsidRDefault="00DD767A" w:rsidP="00DD767A">
      <w:pPr>
        <w:numPr>
          <w:ilvl w:val="0"/>
          <w:numId w:val="17"/>
        </w:numPr>
      </w:pPr>
      <w:r w:rsidRPr="00DD767A">
        <w:t>pokud vás něco konkrétního zajímá, </w:t>
      </w:r>
      <w:r w:rsidRPr="00DD767A">
        <w:rPr>
          <w:b/>
          <w:bCs/>
        </w:rPr>
        <w:t>neváhejte se zeptat</w:t>
      </w:r>
      <w:r w:rsidRPr="00DD767A">
        <w:t> – jde přeci o vaše dítě</w:t>
      </w:r>
    </w:p>
    <w:p w14:paraId="05EF3129" w14:textId="77777777" w:rsidR="00DD767A" w:rsidRPr="00DD767A" w:rsidRDefault="00DD767A" w:rsidP="00DD767A">
      <w:r w:rsidRPr="00DD767A">
        <w:pict w14:anchorId="3F9A3603">
          <v:rect id="_x0000_i1065" style="width:0;height:0" o:hrstd="t" o:hr="t" fillcolor="#a0a0a0" stroked="f"/>
        </w:pict>
      </w:r>
    </w:p>
    <w:p w14:paraId="443DA18D" w14:textId="56671559" w:rsidR="00DD767A" w:rsidRPr="00DD767A" w:rsidRDefault="00DD767A" w:rsidP="00DD767A">
      <w:r w:rsidRPr="00DD767A">
        <w:t>Diagnostika pro nás není jen povinnost, ale hlavně </w:t>
      </w:r>
      <w:r w:rsidRPr="00DD767A">
        <w:rPr>
          <w:b/>
          <w:bCs/>
        </w:rPr>
        <w:t>nástroj, jak nastavit individuální vzdělávací cestu</w:t>
      </w:r>
      <w:r w:rsidRPr="00DD767A">
        <w:t xml:space="preserve"> pro každé </w:t>
      </w:r>
      <w:proofErr w:type="gramStart"/>
      <w:r w:rsidRPr="00DD767A">
        <w:t>dítě</w:t>
      </w:r>
      <w:proofErr w:type="gramEnd"/>
      <w:r w:rsidRPr="00DD767A">
        <w:t xml:space="preserve"> tak, aby se mohlo rozvíjet podle svých možností a cítilo se úspěšné.</w:t>
      </w:r>
    </w:p>
    <w:p w14:paraId="6EB70298" w14:textId="77777777" w:rsidR="00DD767A" w:rsidRDefault="00DD767A"/>
    <w:p w14:paraId="5CB79AF7" w14:textId="77777777" w:rsidR="0002122E" w:rsidRDefault="0002122E" w:rsidP="0002122E">
      <w:pPr>
        <w:rPr>
          <w:b/>
          <w:bCs/>
        </w:rPr>
      </w:pPr>
    </w:p>
    <w:p w14:paraId="26D5CCF0" w14:textId="77777777" w:rsidR="0002122E" w:rsidRDefault="0002122E" w:rsidP="0002122E">
      <w:pPr>
        <w:rPr>
          <w:b/>
          <w:bCs/>
        </w:rPr>
      </w:pPr>
    </w:p>
    <w:p w14:paraId="434EE277" w14:textId="77777777" w:rsidR="0002122E" w:rsidRDefault="0002122E" w:rsidP="0002122E">
      <w:pPr>
        <w:rPr>
          <w:b/>
          <w:bCs/>
        </w:rPr>
      </w:pPr>
    </w:p>
    <w:p w14:paraId="38E6F2F8" w14:textId="77777777" w:rsidR="0002122E" w:rsidRDefault="0002122E" w:rsidP="0002122E">
      <w:pPr>
        <w:rPr>
          <w:b/>
          <w:bCs/>
        </w:rPr>
      </w:pPr>
    </w:p>
    <w:p w14:paraId="21FD1BD4" w14:textId="77777777" w:rsidR="0002122E" w:rsidRDefault="0002122E" w:rsidP="0002122E">
      <w:pPr>
        <w:rPr>
          <w:b/>
          <w:bCs/>
        </w:rPr>
      </w:pPr>
    </w:p>
    <w:p w14:paraId="4A9A4694" w14:textId="77777777" w:rsidR="0002122E" w:rsidRDefault="0002122E" w:rsidP="0002122E">
      <w:pPr>
        <w:rPr>
          <w:b/>
          <w:bCs/>
        </w:rPr>
      </w:pPr>
    </w:p>
    <w:p w14:paraId="5A4F68A8" w14:textId="77777777" w:rsidR="0002122E" w:rsidRDefault="0002122E" w:rsidP="0002122E">
      <w:pPr>
        <w:rPr>
          <w:b/>
          <w:bCs/>
        </w:rPr>
      </w:pPr>
    </w:p>
    <w:p w14:paraId="3CE0943C" w14:textId="77777777" w:rsidR="0002122E" w:rsidRDefault="0002122E" w:rsidP="0002122E">
      <w:pPr>
        <w:rPr>
          <w:b/>
          <w:bCs/>
        </w:rPr>
      </w:pPr>
    </w:p>
    <w:p w14:paraId="372EBB86" w14:textId="77777777" w:rsidR="0002122E" w:rsidRDefault="0002122E" w:rsidP="0002122E">
      <w:pPr>
        <w:rPr>
          <w:b/>
          <w:bCs/>
        </w:rPr>
      </w:pPr>
    </w:p>
    <w:p w14:paraId="30A41A94" w14:textId="77777777" w:rsidR="0002122E" w:rsidRDefault="0002122E" w:rsidP="0002122E">
      <w:pPr>
        <w:rPr>
          <w:b/>
          <w:bCs/>
        </w:rPr>
      </w:pPr>
    </w:p>
    <w:p w14:paraId="65A1DB9F" w14:textId="77777777" w:rsidR="0002122E" w:rsidRDefault="0002122E" w:rsidP="0002122E">
      <w:pPr>
        <w:rPr>
          <w:b/>
          <w:bCs/>
        </w:rPr>
      </w:pPr>
    </w:p>
    <w:p w14:paraId="199529DC" w14:textId="77777777" w:rsidR="0002122E" w:rsidRDefault="0002122E" w:rsidP="0002122E">
      <w:pPr>
        <w:rPr>
          <w:b/>
          <w:bCs/>
        </w:rPr>
      </w:pPr>
    </w:p>
    <w:p w14:paraId="119686C7" w14:textId="77777777" w:rsidR="0002122E" w:rsidRDefault="0002122E" w:rsidP="0002122E">
      <w:pPr>
        <w:rPr>
          <w:b/>
          <w:bCs/>
        </w:rPr>
      </w:pPr>
    </w:p>
    <w:p w14:paraId="342FD5F6" w14:textId="77777777" w:rsidR="0002122E" w:rsidRDefault="0002122E" w:rsidP="0002122E">
      <w:pPr>
        <w:rPr>
          <w:b/>
          <w:bCs/>
        </w:rPr>
      </w:pPr>
    </w:p>
    <w:p w14:paraId="12C4336E" w14:textId="77777777" w:rsidR="0002122E" w:rsidRDefault="0002122E" w:rsidP="0002122E">
      <w:pPr>
        <w:rPr>
          <w:b/>
          <w:bCs/>
        </w:rPr>
      </w:pPr>
    </w:p>
    <w:p w14:paraId="6B004865" w14:textId="77777777" w:rsidR="0002122E" w:rsidRDefault="0002122E" w:rsidP="0002122E">
      <w:pPr>
        <w:rPr>
          <w:b/>
          <w:bCs/>
        </w:rPr>
      </w:pPr>
    </w:p>
    <w:p w14:paraId="0DDA72B9" w14:textId="77777777" w:rsidR="0002122E" w:rsidRDefault="0002122E" w:rsidP="0002122E">
      <w:pPr>
        <w:rPr>
          <w:b/>
          <w:bCs/>
        </w:rPr>
      </w:pPr>
    </w:p>
    <w:p w14:paraId="2EAE1C2F" w14:textId="77777777" w:rsidR="0002122E" w:rsidRDefault="0002122E" w:rsidP="0002122E">
      <w:pPr>
        <w:rPr>
          <w:b/>
          <w:bCs/>
        </w:rPr>
      </w:pPr>
    </w:p>
    <w:p w14:paraId="7B6DC97F" w14:textId="77777777" w:rsidR="0002122E" w:rsidRDefault="0002122E" w:rsidP="0002122E">
      <w:pPr>
        <w:rPr>
          <w:b/>
          <w:bCs/>
        </w:rPr>
      </w:pPr>
    </w:p>
    <w:p w14:paraId="20D89E92" w14:textId="77777777" w:rsidR="0002122E" w:rsidRDefault="0002122E" w:rsidP="0002122E">
      <w:pPr>
        <w:rPr>
          <w:b/>
          <w:bCs/>
        </w:rPr>
      </w:pPr>
    </w:p>
    <w:p w14:paraId="320C03FF" w14:textId="77777777" w:rsidR="0002122E" w:rsidRDefault="0002122E" w:rsidP="0002122E">
      <w:pPr>
        <w:rPr>
          <w:b/>
          <w:bCs/>
        </w:rPr>
      </w:pPr>
    </w:p>
    <w:p w14:paraId="09862051" w14:textId="12021A11" w:rsidR="0002122E" w:rsidRPr="0002122E" w:rsidRDefault="0002122E" w:rsidP="0002122E">
      <w:pPr>
        <w:rPr>
          <w:b/>
          <w:bCs/>
        </w:rPr>
      </w:pPr>
      <w:r w:rsidRPr="0002122E">
        <w:rPr>
          <w:b/>
          <w:bCs/>
        </w:rPr>
        <w:t>Zpráva o dítěti – předání informací základní škole</w:t>
      </w:r>
    </w:p>
    <w:p w14:paraId="799289B5" w14:textId="77777777" w:rsidR="0002122E" w:rsidRPr="0002122E" w:rsidRDefault="0002122E" w:rsidP="0002122E">
      <w:r w:rsidRPr="0002122E">
        <w:rPr>
          <w:b/>
          <w:bCs/>
        </w:rPr>
        <w:t>Mateřská škola:</w:t>
      </w:r>
      <w:r w:rsidRPr="0002122E">
        <w:t xml:space="preserve"> .......................................................</w:t>
      </w:r>
      <w:r w:rsidRPr="0002122E">
        <w:br/>
      </w:r>
      <w:r w:rsidRPr="0002122E">
        <w:rPr>
          <w:b/>
          <w:bCs/>
        </w:rPr>
        <w:t>Třída:</w:t>
      </w:r>
      <w:r w:rsidRPr="0002122E">
        <w:t xml:space="preserve"> .................................................................</w:t>
      </w:r>
      <w:r w:rsidRPr="0002122E">
        <w:br/>
      </w:r>
      <w:r w:rsidRPr="0002122E">
        <w:rPr>
          <w:b/>
          <w:bCs/>
        </w:rPr>
        <w:t>Učitelka / učitel:</w:t>
      </w:r>
      <w:r w:rsidRPr="0002122E">
        <w:t xml:space="preserve"> ..................................................</w:t>
      </w:r>
      <w:r w:rsidRPr="0002122E">
        <w:br/>
      </w:r>
      <w:r w:rsidRPr="0002122E">
        <w:rPr>
          <w:b/>
          <w:bCs/>
        </w:rPr>
        <w:t>Datum vypracování zprávy:</w:t>
      </w:r>
      <w:r w:rsidRPr="0002122E">
        <w:t xml:space="preserve"> ................................</w:t>
      </w:r>
    </w:p>
    <w:p w14:paraId="05B9CD22" w14:textId="77777777" w:rsidR="0002122E" w:rsidRPr="0002122E" w:rsidRDefault="0002122E" w:rsidP="0002122E">
      <w:r w:rsidRPr="0002122E">
        <w:pict w14:anchorId="68084AD6">
          <v:rect id="_x0000_i1075" style="width:0;height:1.5pt" o:hralign="center" o:hrstd="t" o:hr="t" fillcolor="#a0a0a0" stroked="f"/>
        </w:pict>
      </w:r>
    </w:p>
    <w:p w14:paraId="43FF45E0" w14:textId="52413CD6" w:rsidR="0002122E" w:rsidRPr="0002122E" w:rsidRDefault="0002122E" w:rsidP="0002122E">
      <w:pPr>
        <w:rPr>
          <w:b/>
          <w:bCs/>
        </w:rPr>
      </w:pPr>
      <w:r w:rsidRPr="0002122E">
        <w:rPr>
          <w:b/>
          <w:bCs/>
        </w:rPr>
        <w:t>1. Údaje o dítěti</w:t>
      </w:r>
    </w:p>
    <w:p w14:paraId="332888E1" w14:textId="77777777" w:rsidR="0002122E" w:rsidRPr="0002122E" w:rsidRDefault="0002122E" w:rsidP="0002122E">
      <w:r w:rsidRPr="0002122E">
        <w:rPr>
          <w:b/>
          <w:bCs/>
        </w:rPr>
        <w:t>Jméno a příjmení:</w:t>
      </w:r>
      <w:r w:rsidRPr="0002122E">
        <w:t xml:space="preserve"> ......................................................</w:t>
      </w:r>
      <w:r w:rsidRPr="0002122E">
        <w:br/>
      </w:r>
      <w:r w:rsidRPr="0002122E">
        <w:rPr>
          <w:b/>
          <w:bCs/>
        </w:rPr>
        <w:t>Datum narození:</w:t>
      </w:r>
      <w:r w:rsidRPr="0002122E">
        <w:t xml:space="preserve"> ......................................................</w:t>
      </w:r>
      <w:r w:rsidRPr="0002122E">
        <w:br/>
      </w:r>
      <w:r w:rsidRPr="0002122E">
        <w:rPr>
          <w:b/>
          <w:bCs/>
        </w:rPr>
        <w:t>Docházka do MŠ od:</w:t>
      </w:r>
      <w:r w:rsidRPr="0002122E">
        <w:t xml:space="preserve"> ................................................</w:t>
      </w:r>
      <w:r w:rsidRPr="0002122E">
        <w:br/>
      </w:r>
      <w:r w:rsidRPr="0002122E">
        <w:rPr>
          <w:b/>
          <w:bCs/>
        </w:rPr>
        <w:t>Délka docházky / režim (celodenní, polodenní):</w:t>
      </w:r>
      <w:r w:rsidRPr="0002122E">
        <w:t xml:space="preserve"> ...........</w:t>
      </w:r>
      <w:r w:rsidRPr="0002122E">
        <w:br/>
      </w:r>
      <w:r w:rsidRPr="0002122E">
        <w:rPr>
          <w:b/>
          <w:bCs/>
        </w:rPr>
        <w:t>Zdravotní nebo vývojové zvláštnosti (pokud jsou):</w:t>
      </w:r>
      <w:r w:rsidRPr="0002122E">
        <w:t xml:space="preserve"> ............................................................</w:t>
      </w:r>
      <w:r w:rsidRPr="0002122E">
        <w:br/>
      </w:r>
      <w:r w:rsidRPr="0002122E">
        <w:rPr>
          <w:b/>
          <w:bCs/>
        </w:rPr>
        <w:t>Jazykové prostředí / rodinné zázemí:</w:t>
      </w:r>
      <w:r w:rsidRPr="0002122E">
        <w:t xml:space="preserve"> ............................................................</w:t>
      </w:r>
    </w:p>
    <w:p w14:paraId="3517E5CC" w14:textId="77777777" w:rsidR="0002122E" w:rsidRPr="0002122E" w:rsidRDefault="0002122E" w:rsidP="0002122E">
      <w:r w:rsidRPr="0002122E">
        <w:pict w14:anchorId="212BDBF8">
          <v:rect id="_x0000_i1076" style="width:0;height:1.5pt" o:hralign="center" o:hrstd="t" o:hr="t" fillcolor="#a0a0a0" stroked="f"/>
        </w:pict>
      </w:r>
    </w:p>
    <w:p w14:paraId="70D79694" w14:textId="2A50247B" w:rsidR="0002122E" w:rsidRPr="0002122E" w:rsidRDefault="0002122E" w:rsidP="0002122E">
      <w:pPr>
        <w:rPr>
          <w:b/>
          <w:bCs/>
        </w:rPr>
      </w:pPr>
      <w:r w:rsidRPr="0002122E">
        <w:rPr>
          <w:b/>
          <w:bCs/>
        </w:rPr>
        <w:t>2. Vstupní diagnostika</w:t>
      </w:r>
    </w:p>
    <w:p w14:paraId="19B892F2" w14:textId="77777777" w:rsidR="0002122E" w:rsidRPr="0002122E" w:rsidRDefault="0002122E" w:rsidP="0002122E">
      <w:r w:rsidRPr="0002122E">
        <w:t>(Stručně charakterizujte dítě při nástupu do MŠ nebo do předškolního vzdělávání)</w:t>
      </w:r>
    </w:p>
    <w:p w14:paraId="58EA0609" w14:textId="77777777" w:rsidR="0002122E" w:rsidRPr="0002122E" w:rsidRDefault="0002122E" w:rsidP="0002122E">
      <w:pPr>
        <w:numPr>
          <w:ilvl w:val="0"/>
          <w:numId w:val="18"/>
        </w:numPr>
      </w:pPr>
      <w:r w:rsidRPr="0002122E">
        <w:t>Základní projev, adaptace, vztah k vrstevníkům</w:t>
      </w:r>
    </w:p>
    <w:p w14:paraId="24F662FC" w14:textId="77777777" w:rsidR="0002122E" w:rsidRPr="0002122E" w:rsidRDefault="0002122E" w:rsidP="0002122E">
      <w:pPr>
        <w:numPr>
          <w:ilvl w:val="0"/>
          <w:numId w:val="18"/>
        </w:numPr>
      </w:pPr>
      <w:r w:rsidRPr="0002122E">
        <w:t>Výchozí úroveň řeči, pohybových a sebeobslužných dovedností</w:t>
      </w:r>
    </w:p>
    <w:p w14:paraId="1B401D9D" w14:textId="77777777" w:rsidR="0002122E" w:rsidRPr="0002122E" w:rsidRDefault="0002122E" w:rsidP="0002122E">
      <w:pPr>
        <w:numPr>
          <w:ilvl w:val="0"/>
          <w:numId w:val="18"/>
        </w:numPr>
      </w:pPr>
      <w:r w:rsidRPr="0002122E">
        <w:t>Případné doporučení z PPP/SPC</w:t>
      </w:r>
    </w:p>
    <w:p w14:paraId="05BCCF21" w14:textId="77777777" w:rsidR="0002122E" w:rsidRPr="0002122E" w:rsidRDefault="0002122E" w:rsidP="0002122E">
      <w:r w:rsidRPr="0002122E">
        <w:pict w14:anchorId="2AA285F9">
          <v:rect id="_x0000_i1077" style="width:0;height:1.5pt" o:hralign="center" o:hrstd="t" o:hr="t" fillcolor="#a0a0a0" stroked="f"/>
        </w:pict>
      </w:r>
    </w:p>
    <w:p w14:paraId="3762D638" w14:textId="5697D5EA" w:rsidR="0002122E" w:rsidRPr="0002122E" w:rsidRDefault="0002122E" w:rsidP="0002122E">
      <w:pPr>
        <w:rPr>
          <w:b/>
          <w:bCs/>
        </w:rPr>
      </w:pPr>
      <w:r w:rsidRPr="0002122E">
        <w:rPr>
          <w:b/>
          <w:bCs/>
        </w:rPr>
        <w:t>3. Vývoj a pokroky během docházky</w:t>
      </w:r>
    </w:p>
    <w:p w14:paraId="65C0E2C8" w14:textId="77777777" w:rsidR="0002122E" w:rsidRPr="0002122E" w:rsidRDefault="0002122E" w:rsidP="0002122E">
      <w:r w:rsidRPr="0002122E">
        <w:t>(Stručně popište vývoj dítěte v jednotlivých oblastech podle RVP PV)</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92"/>
        <w:gridCol w:w="3280"/>
      </w:tblGrid>
      <w:tr w:rsidR="0002122E" w:rsidRPr="0002122E" w14:paraId="48A5ABC8" w14:textId="77777777">
        <w:trPr>
          <w:tblHeader/>
          <w:tblCellSpacing w:w="15" w:type="dxa"/>
        </w:trPr>
        <w:tc>
          <w:tcPr>
            <w:tcW w:w="0" w:type="auto"/>
            <w:vAlign w:val="center"/>
            <w:hideMark/>
          </w:tcPr>
          <w:p w14:paraId="33C8F497" w14:textId="77777777" w:rsidR="0002122E" w:rsidRPr="0002122E" w:rsidRDefault="0002122E" w:rsidP="0002122E">
            <w:pPr>
              <w:rPr>
                <w:b/>
                <w:bCs/>
              </w:rPr>
            </w:pPr>
            <w:r w:rsidRPr="0002122E">
              <w:rPr>
                <w:b/>
                <w:bCs/>
              </w:rPr>
              <w:t>Oblast rozvoje</w:t>
            </w:r>
          </w:p>
        </w:tc>
        <w:tc>
          <w:tcPr>
            <w:tcW w:w="0" w:type="auto"/>
            <w:vAlign w:val="center"/>
            <w:hideMark/>
          </w:tcPr>
          <w:p w14:paraId="3F5C07D7" w14:textId="77777777" w:rsidR="0002122E" w:rsidRPr="0002122E" w:rsidRDefault="0002122E" w:rsidP="0002122E">
            <w:pPr>
              <w:rPr>
                <w:b/>
                <w:bCs/>
              </w:rPr>
            </w:pPr>
            <w:r w:rsidRPr="0002122E">
              <w:rPr>
                <w:b/>
                <w:bCs/>
              </w:rPr>
              <w:t>Charakteristika vývoje dítěte</w:t>
            </w:r>
          </w:p>
        </w:tc>
      </w:tr>
      <w:tr w:rsidR="0002122E" w:rsidRPr="0002122E" w14:paraId="64826479" w14:textId="77777777">
        <w:trPr>
          <w:tblCellSpacing w:w="15" w:type="dxa"/>
        </w:trPr>
        <w:tc>
          <w:tcPr>
            <w:tcW w:w="0" w:type="auto"/>
            <w:vAlign w:val="center"/>
            <w:hideMark/>
          </w:tcPr>
          <w:p w14:paraId="16BBE7FB" w14:textId="77777777" w:rsidR="0002122E" w:rsidRPr="0002122E" w:rsidRDefault="0002122E" w:rsidP="0002122E">
            <w:r w:rsidRPr="0002122E">
              <w:rPr>
                <w:b/>
                <w:bCs/>
              </w:rPr>
              <w:t>Biologická</w:t>
            </w:r>
            <w:r w:rsidRPr="0002122E">
              <w:t xml:space="preserve"> (pohyb, sebeobsluha, zdraví)</w:t>
            </w:r>
          </w:p>
        </w:tc>
        <w:tc>
          <w:tcPr>
            <w:tcW w:w="0" w:type="auto"/>
            <w:vAlign w:val="center"/>
            <w:hideMark/>
          </w:tcPr>
          <w:p w14:paraId="41BF573C" w14:textId="77777777" w:rsidR="0002122E" w:rsidRPr="0002122E" w:rsidRDefault="0002122E" w:rsidP="0002122E">
            <w:r w:rsidRPr="0002122E">
              <w:t>...................................................</w:t>
            </w:r>
          </w:p>
        </w:tc>
      </w:tr>
      <w:tr w:rsidR="0002122E" w:rsidRPr="0002122E" w14:paraId="674A9A75" w14:textId="77777777">
        <w:trPr>
          <w:tblCellSpacing w:w="15" w:type="dxa"/>
        </w:trPr>
        <w:tc>
          <w:tcPr>
            <w:tcW w:w="0" w:type="auto"/>
            <w:vAlign w:val="center"/>
            <w:hideMark/>
          </w:tcPr>
          <w:p w14:paraId="79556153" w14:textId="77777777" w:rsidR="0002122E" w:rsidRPr="0002122E" w:rsidRDefault="0002122E" w:rsidP="0002122E">
            <w:r w:rsidRPr="0002122E">
              <w:rPr>
                <w:b/>
                <w:bCs/>
              </w:rPr>
              <w:t>Psychologická</w:t>
            </w:r>
            <w:r w:rsidRPr="0002122E">
              <w:t xml:space="preserve"> (poznávací schopnosti, pozornost, řeč, představivost)</w:t>
            </w:r>
          </w:p>
        </w:tc>
        <w:tc>
          <w:tcPr>
            <w:tcW w:w="0" w:type="auto"/>
            <w:vAlign w:val="center"/>
            <w:hideMark/>
          </w:tcPr>
          <w:p w14:paraId="5B83B885" w14:textId="77777777" w:rsidR="0002122E" w:rsidRPr="0002122E" w:rsidRDefault="0002122E" w:rsidP="0002122E">
            <w:r w:rsidRPr="0002122E">
              <w:t>...................................................</w:t>
            </w:r>
          </w:p>
        </w:tc>
      </w:tr>
      <w:tr w:rsidR="0002122E" w:rsidRPr="0002122E" w14:paraId="0E11CCF9" w14:textId="77777777">
        <w:trPr>
          <w:tblCellSpacing w:w="15" w:type="dxa"/>
        </w:trPr>
        <w:tc>
          <w:tcPr>
            <w:tcW w:w="0" w:type="auto"/>
            <w:vAlign w:val="center"/>
            <w:hideMark/>
          </w:tcPr>
          <w:p w14:paraId="34147A08" w14:textId="77777777" w:rsidR="0002122E" w:rsidRPr="0002122E" w:rsidRDefault="0002122E" w:rsidP="0002122E">
            <w:r w:rsidRPr="0002122E">
              <w:rPr>
                <w:b/>
                <w:bCs/>
              </w:rPr>
              <w:t>Interpersonální</w:t>
            </w:r>
            <w:r w:rsidRPr="0002122E">
              <w:t xml:space="preserve"> (vztahy s vrstevníky, spolupráce, empatie)</w:t>
            </w:r>
          </w:p>
        </w:tc>
        <w:tc>
          <w:tcPr>
            <w:tcW w:w="0" w:type="auto"/>
            <w:vAlign w:val="center"/>
            <w:hideMark/>
          </w:tcPr>
          <w:p w14:paraId="109A6498" w14:textId="77777777" w:rsidR="0002122E" w:rsidRPr="0002122E" w:rsidRDefault="0002122E" w:rsidP="0002122E">
            <w:r w:rsidRPr="0002122E">
              <w:t>...................................................</w:t>
            </w:r>
          </w:p>
        </w:tc>
      </w:tr>
      <w:tr w:rsidR="0002122E" w:rsidRPr="0002122E" w14:paraId="6EDC2069" w14:textId="77777777">
        <w:trPr>
          <w:tblCellSpacing w:w="15" w:type="dxa"/>
        </w:trPr>
        <w:tc>
          <w:tcPr>
            <w:tcW w:w="0" w:type="auto"/>
            <w:vAlign w:val="center"/>
            <w:hideMark/>
          </w:tcPr>
          <w:p w14:paraId="5BF1374F" w14:textId="77777777" w:rsidR="0002122E" w:rsidRPr="0002122E" w:rsidRDefault="0002122E" w:rsidP="0002122E">
            <w:r w:rsidRPr="0002122E">
              <w:rPr>
                <w:b/>
                <w:bCs/>
              </w:rPr>
              <w:t>Sociálně-kulturní</w:t>
            </w:r>
            <w:r w:rsidRPr="0002122E">
              <w:t xml:space="preserve"> (respekt k pravidlům, zapojení do kolektivu, vztah ke světu kolem)</w:t>
            </w:r>
          </w:p>
        </w:tc>
        <w:tc>
          <w:tcPr>
            <w:tcW w:w="0" w:type="auto"/>
            <w:vAlign w:val="center"/>
            <w:hideMark/>
          </w:tcPr>
          <w:p w14:paraId="4FE3BD25" w14:textId="77777777" w:rsidR="0002122E" w:rsidRPr="0002122E" w:rsidRDefault="0002122E" w:rsidP="0002122E">
            <w:r w:rsidRPr="0002122E">
              <w:t>...................................................</w:t>
            </w:r>
          </w:p>
        </w:tc>
      </w:tr>
      <w:tr w:rsidR="0002122E" w:rsidRPr="0002122E" w14:paraId="2F1D9414" w14:textId="77777777">
        <w:trPr>
          <w:tblCellSpacing w:w="15" w:type="dxa"/>
        </w:trPr>
        <w:tc>
          <w:tcPr>
            <w:tcW w:w="0" w:type="auto"/>
            <w:vAlign w:val="center"/>
            <w:hideMark/>
          </w:tcPr>
          <w:p w14:paraId="0DD45289" w14:textId="77777777" w:rsidR="0002122E" w:rsidRPr="0002122E" w:rsidRDefault="0002122E" w:rsidP="0002122E">
            <w:r w:rsidRPr="0002122E">
              <w:rPr>
                <w:b/>
                <w:bCs/>
              </w:rPr>
              <w:t>Environmentální / hodnotová</w:t>
            </w:r>
            <w:r w:rsidRPr="0002122E">
              <w:t xml:space="preserve"> (vztah k přírodě, odpovědnost, pečující postoje)</w:t>
            </w:r>
          </w:p>
        </w:tc>
        <w:tc>
          <w:tcPr>
            <w:tcW w:w="0" w:type="auto"/>
            <w:vAlign w:val="center"/>
            <w:hideMark/>
          </w:tcPr>
          <w:p w14:paraId="256F04F3" w14:textId="77777777" w:rsidR="0002122E" w:rsidRPr="0002122E" w:rsidRDefault="0002122E" w:rsidP="0002122E">
            <w:r w:rsidRPr="0002122E">
              <w:t>...................................................</w:t>
            </w:r>
          </w:p>
        </w:tc>
      </w:tr>
    </w:tbl>
    <w:p w14:paraId="1CC686C7" w14:textId="77777777" w:rsidR="0002122E" w:rsidRPr="0002122E" w:rsidRDefault="0002122E" w:rsidP="0002122E">
      <w:r w:rsidRPr="0002122E">
        <w:pict w14:anchorId="37FA62DF">
          <v:rect id="_x0000_i1078" style="width:0;height:1.5pt" o:hralign="center" o:hrstd="t" o:hr="t" fillcolor="#a0a0a0" stroked="f"/>
        </w:pict>
      </w:r>
    </w:p>
    <w:p w14:paraId="072D4D06" w14:textId="1BD39276" w:rsidR="0002122E" w:rsidRPr="0002122E" w:rsidRDefault="0002122E" w:rsidP="0002122E">
      <w:pPr>
        <w:rPr>
          <w:b/>
          <w:bCs/>
        </w:rPr>
      </w:pPr>
      <w:r w:rsidRPr="0002122E">
        <w:rPr>
          <w:b/>
          <w:bCs/>
        </w:rPr>
        <w:t>4. Silné stránky dítěte</w:t>
      </w:r>
    </w:p>
    <w:p w14:paraId="6FF092A7" w14:textId="77777777" w:rsidR="0002122E" w:rsidRPr="0002122E" w:rsidRDefault="0002122E" w:rsidP="0002122E">
      <w:pPr>
        <w:numPr>
          <w:ilvl w:val="0"/>
          <w:numId w:val="19"/>
        </w:numPr>
      </w:pPr>
      <w:r w:rsidRPr="0002122E">
        <w:lastRenderedPageBreak/>
        <w:t>....................................................</w:t>
      </w:r>
    </w:p>
    <w:p w14:paraId="7B3708B3" w14:textId="77777777" w:rsidR="0002122E" w:rsidRPr="0002122E" w:rsidRDefault="0002122E" w:rsidP="0002122E">
      <w:pPr>
        <w:numPr>
          <w:ilvl w:val="0"/>
          <w:numId w:val="19"/>
        </w:numPr>
      </w:pPr>
      <w:r w:rsidRPr="0002122E">
        <w:t>....................................................</w:t>
      </w:r>
    </w:p>
    <w:p w14:paraId="0955BAEF" w14:textId="77777777" w:rsidR="0002122E" w:rsidRPr="0002122E" w:rsidRDefault="0002122E" w:rsidP="0002122E">
      <w:pPr>
        <w:numPr>
          <w:ilvl w:val="0"/>
          <w:numId w:val="19"/>
        </w:numPr>
      </w:pPr>
      <w:r w:rsidRPr="0002122E">
        <w:t>....................................................</w:t>
      </w:r>
    </w:p>
    <w:p w14:paraId="38F118B3" w14:textId="77777777" w:rsidR="0002122E" w:rsidRPr="0002122E" w:rsidRDefault="0002122E" w:rsidP="0002122E">
      <w:r w:rsidRPr="0002122E">
        <w:pict w14:anchorId="1BAFCE72">
          <v:rect id="_x0000_i1079" style="width:0;height:1.5pt" o:hralign="center" o:hrstd="t" o:hr="t" fillcolor="#a0a0a0" stroked="f"/>
        </w:pict>
      </w:r>
    </w:p>
    <w:p w14:paraId="144D5582" w14:textId="70E225C9" w:rsidR="0002122E" w:rsidRPr="0002122E" w:rsidRDefault="0002122E" w:rsidP="0002122E">
      <w:pPr>
        <w:rPr>
          <w:b/>
          <w:bCs/>
        </w:rPr>
      </w:pPr>
      <w:r w:rsidRPr="0002122E">
        <w:rPr>
          <w:b/>
          <w:bCs/>
        </w:rPr>
        <w:t>5. Oblasti, které dítěti činí obtíže / vyžadují podporu</w:t>
      </w:r>
    </w:p>
    <w:p w14:paraId="75D624D4" w14:textId="77777777" w:rsidR="0002122E" w:rsidRPr="0002122E" w:rsidRDefault="0002122E" w:rsidP="0002122E">
      <w:pPr>
        <w:numPr>
          <w:ilvl w:val="0"/>
          <w:numId w:val="20"/>
        </w:numPr>
      </w:pPr>
      <w:r w:rsidRPr="0002122E">
        <w:t>....................................................</w:t>
      </w:r>
    </w:p>
    <w:p w14:paraId="334FD998" w14:textId="77777777" w:rsidR="0002122E" w:rsidRPr="0002122E" w:rsidRDefault="0002122E" w:rsidP="0002122E">
      <w:pPr>
        <w:numPr>
          <w:ilvl w:val="0"/>
          <w:numId w:val="20"/>
        </w:numPr>
      </w:pPr>
      <w:r w:rsidRPr="0002122E">
        <w:t>....................................................</w:t>
      </w:r>
    </w:p>
    <w:p w14:paraId="195B6A5F" w14:textId="77777777" w:rsidR="0002122E" w:rsidRPr="0002122E" w:rsidRDefault="0002122E" w:rsidP="0002122E">
      <w:pPr>
        <w:numPr>
          <w:ilvl w:val="0"/>
          <w:numId w:val="20"/>
        </w:numPr>
      </w:pPr>
      <w:r w:rsidRPr="0002122E">
        <w:t>....................................................</w:t>
      </w:r>
    </w:p>
    <w:p w14:paraId="630C834B" w14:textId="77777777" w:rsidR="0002122E" w:rsidRPr="0002122E" w:rsidRDefault="0002122E" w:rsidP="0002122E">
      <w:r w:rsidRPr="0002122E">
        <w:pict w14:anchorId="428F9F31">
          <v:rect id="_x0000_i1080" style="width:0;height:1.5pt" o:hralign="center" o:hrstd="t" o:hr="t" fillcolor="#a0a0a0" stroked="f"/>
        </w:pict>
      </w:r>
    </w:p>
    <w:p w14:paraId="7215CAB4" w14:textId="10D25CB3" w:rsidR="0002122E" w:rsidRPr="0002122E" w:rsidRDefault="0002122E" w:rsidP="0002122E">
      <w:pPr>
        <w:rPr>
          <w:b/>
          <w:bCs/>
        </w:rPr>
      </w:pPr>
      <w:r w:rsidRPr="0002122E">
        <w:rPr>
          <w:b/>
          <w:bCs/>
        </w:rPr>
        <w:t>6. Zájmy, motivace a způsob učení dítěte</w:t>
      </w:r>
    </w:p>
    <w:p w14:paraId="490E6243" w14:textId="77777777" w:rsidR="0002122E" w:rsidRPr="0002122E" w:rsidRDefault="0002122E" w:rsidP="0002122E">
      <w:pPr>
        <w:numPr>
          <w:ilvl w:val="0"/>
          <w:numId w:val="21"/>
        </w:numPr>
      </w:pPr>
      <w:r w:rsidRPr="0002122E">
        <w:t>Co dítě baví, v čem se rádo zapojuje: ....................................................</w:t>
      </w:r>
    </w:p>
    <w:p w14:paraId="47DC7C61" w14:textId="77777777" w:rsidR="0002122E" w:rsidRPr="0002122E" w:rsidRDefault="0002122E" w:rsidP="0002122E">
      <w:pPr>
        <w:numPr>
          <w:ilvl w:val="0"/>
          <w:numId w:val="21"/>
        </w:numPr>
      </w:pPr>
      <w:r w:rsidRPr="0002122E">
        <w:t>Jak reaguje na nové situace a učení: ....................................................</w:t>
      </w:r>
    </w:p>
    <w:p w14:paraId="709C7F7C" w14:textId="77777777" w:rsidR="0002122E" w:rsidRPr="0002122E" w:rsidRDefault="0002122E" w:rsidP="0002122E">
      <w:r w:rsidRPr="0002122E">
        <w:pict w14:anchorId="1ADAE1FC">
          <v:rect id="_x0000_i1081" style="width:0;height:1.5pt" o:hralign="center" o:hrstd="t" o:hr="t" fillcolor="#a0a0a0" stroked="f"/>
        </w:pict>
      </w:r>
    </w:p>
    <w:p w14:paraId="3ED3A79E" w14:textId="7C313F25" w:rsidR="0002122E" w:rsidRPr="0002122E" w:rsidRDefault="0002122E" w:rsidP="0002122E">
      <w:pPr>
        <w:rPr>
          <w:b/>
          <w:bCs/>
        </w:rPr>
      </w:pPr>
      <w:r w:rsidRPr="0002122E">
        <w:rPr>
          <w:b/>
          <w:bCs/>
        </w:rPr>
        <w:t>7. Doporučení pro ZŠ</w:t>
      </w:r>
    </w:p>
    <w:p w14:paraId="58D21DB5" w14:textId="77777777" w:rsidR="0002122E" w:rsidRPr="0002122E" w:rsidRDefault="0002122E" w:rsidP="0002122E">
      <w:pPr>
        <w:numPr>
          <w:ilvl w:val="0"/>
          <w:numId w:val="22"/>
        </w:numPr>
      </w:pPr>
      <w:r w:rsidRPr="0002122E">
        <w:t>Na co je vhodné navázat: ....................................................</w:t>
      </w:r>
    </w:p>
    <w:p w14:paraId="0FCA8345" w14:textId="77777777" w:rsidR="0002122E" w:rsidRPr="0002122E" w:rsidRDefault="0002122E" w:rsidP="0002122E">
      <w:pPr>
        <w:numPr>
          <w:ilvl w:val="0"/>
          <w:numId w:val="22"/>
        </w:numPr>
      </w:pPr>
      <w:r w:rsidRPr="0002122E">
        <w:t>Jak dítě podpořit při adaptaci / výuce: ....................................................</w:t>
      </w:r>
    </w:p>
    <w:p w14:paraId="671AB1B9" w14:textId="77777777" w:rsidR="0002122E" w:rsidRPr="0002122E" w:rsidRDefault="0002122E" w:rsidP="0002122E">
      <w:pPr>
        <w:numPr>
          <w:ilvl w:val="0"/>
          <w:numId w:val="22"/>
        </w:numPr>
      </w:pPr>
      <w:r w:rsidRPr="0002122E">
        <w:t>Spolupráce s odborníky (např. PPP, logoped): ....................................................</w:t>
      </w:r>
    </w:p>
    <w:p w14:paraId="0621073D" w14:textId="77777777" w:rsidR="0002122E" w:rsidRPr="0002122E" w:rsidRDefault="0002122E" w:rsidP="0002122E">
      <w:r w:rsidRPr="0002122E">
        <w:pict w14:anchorId="5A1C4973">
          <v:rect id="_x0000_i1082" style="width:0;height:1.5pt" o:hralign="center" o:hrstd="t" o:hr="t" fillcolor="#a0a0a0" stroked="f"/>
        </w:pict>
      </w:r>
    </w:p>
    <w:p w14:paraId="3C1F5A65" w14:textId="116F3928" w:rsidR="0002122E" w:rsidRPr="0002122E" w:rsidRDefault="0002122E" w:rsidP="0002122E">
      <w:pPr>
        <w:rPr>
          <w:b/>
          <w:bCs/>
        </w:rPr>
      </w:pPr>
      <w:r w:rsidRPr="0002122E">
        <w:rPr>
          <w:b/>
          <w:bCs/>
        </w:rPr>
        <w:t>8. Shrnutí</w:t>
      </w:r>
    </w:p>
    <w:p w14:paraId="19DBA71D" w14:textId="77777777" w:rsidR="0002122E" w:rsidRPr="0002122E" w:rsidRDefault="0002122E" w:rsidP="0002122E">
      <w:pPr>
        <w:numPr>
          <w:ilvl w:val="0"/>
          <w:numId w:val="23"/>
        </w:numPr>
      </w:pPr>
      <w:r w:rsidRPr="0002122E">
        <w:t>Celkové hodnocení školní připravenosti dítěte:</w:t>
      </w:r>
      <w:r w:rsidRPr="0002122E">
        <w:br/>
        <w:t>............................................................</w:t>
      </w:r>
    </w:p>
    <w:p w14:paraId="1AA6D5E2" w14:textId="77777777" w:rsidR="0002122E" w:rsidRPr="0002122E" w:rsidRDefault="0002122E" w:rsidP="0002122E">
      <w:pPr>
        <w:numPr>
          <w:ilvl w:val="0"/>
          <w:numId w:val="23"/>
        </w:numPr>
      </w:pPr>
      <w:r w:rsidRPr="0002122E">
        <w:t>Doporučení k dalšímu rozvoji:</w:t>
      </w:r>
      <w:r w:rsidRPr="0002122E">
        <w:br/>
        <w:t>............................................................</w:t>
      </w:r>
    </w:p>
    <w:p w14:paraId="0D680A7C" w14:textId="77777777" w:rsidR="0002122E" w:rsidRPr="0002122E" w:rsidRDefault="0002122E" w:rsidP="0002122E">
      <w:r w:rsidRPr="0002122E">
        <w:pict w14:anchorId="0A3AB6DE">
          <v:rect id="_x0000_i1083" style="width:0;height:1.5pt" o:hralign="center" o:hrstd="t" o:hr="t" fillcolor="#a0a0a0" stroked="f"/>
        </w:pict>
      </w:r>
    </w:p>
    <w:p w14:paraId="6B66E02E" w14:textId="77777777" w:rsidR="0002122E" w:rsidRPr="0002122E" w:rsidRDefault="0002122E" w:rsidP="0002122E">
      <w:r w:rsidRPr="0002122E">
        <w:rPr>
          <w:b/>
          <w:bCs/>
        </w:rPr>
        <w:t>Vypracovala:</w:t>
      </w:r>
      <w:r w:rsidRPr="0002122E">
        <w:t xml:space="preserve"> .................................................</w:t>
      </w:r>
      <w:r w:rsidRPr="0002122E">
        <w:br/>
      </w:r>
      <w:r w:rsidRPr="0002122E">
        <w:rPr>
          <w:b/>
          <w:bCs/>
        </w:rPr>
        <w:t>Podpis učitelky / učitele:</w:t>
      </w:r>
      <w:r w:rsidRPr="0002122E">
        <w:t xml:space="preserve"> .................................................</w:t>
      </w:r>
      <w:r w:rsidRPr="0002122E">
        <w:br/>
      </w:r>
      <w:r w:rsidRPr="0002122E">
        <w:rPr>
          <w:b/>
          <w:bCs/>
        </w:rPr>
        <w:t>Schválila:</w:t>
      </w:r>
      <w:r w:rsidRPr="0002122E">
        <w:t xml:space="preserve"> .................................................. (ředitelka MŠ)</w:t>
      </w:r>
      <w:r w:rsidRPr="0002122E">
        <w:br/>
      </w:r>
      <w:r w:rsidRPr="0002122E">
        <w:rPr>
          <w:b/>
          <w:bCs/>
        </w:rPr>
        <w:t>Datum:</w:t>
      </w:r>
      <w:r w:rsidRPr="0002122E">
        <w:t xml:space="preserve"> ..................................................</w:t>
      </w:r>
    </w:p>
    <w:p w14:paraId="4AFCAA28" w14:textId="77777777" w:rsidR="00DD767A" w:rsidRDefault="00DD767A"/>
    <w:sectPr w:rsidR="00DD76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804"/>
    <w:multiLevelType w:val="multilevel"/>
    <w:tmpl w:val="7D5A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D3A8C"/>
    <w:multiLevelType w:val="multilevel"/>
    <w:tmpl w:val="9724EB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820F3C"/>
    <w:multiLevelType w:val="multilevel"/>
    <w:tmpl w:val="2CFE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34A50"/>
    <w:multiLevelType w:val="multilevel"/>
    <w:tmpl w:val="506C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932B9"/>
    <w:multiLevelType w:val="multilevel"/>
    <w:tmpl w:val="1CAA2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473555"/>
    <w:multiLevelType w:val="multilevel"/>
    <w:tmpl w:val="97D0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7A2D10"/>
    <w:multiLevelType w:val="multilevel"/>
    <w:tmpl w:val="D630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11921"/>
    <w:multiLevelType w:val="multilevel"/>
    <w:tmpl w:val="5D46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B55AD9"/>
    <w:multiLevelType w:val="multilevel"/>
    <w:tmpl w:val="17F6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E918D0"/>
    <w:multiLevelType w:val="multilevel"/>
    <w:tmpl w:val="2DD6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C02603"/>
    <w:multiLevelType w:val="multilevel"/>
    <w:tmpl w:val="D8E0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3822AC"/>
    <w:multiLevelType w:val="multilevel"/>
    <w:tmpl w:val="CBD2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590D25"/>
    <w:multiLevelType w:val="multilevel"/>
    <w:tmpl w:val="D968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F243CB"/>
    <w:multiLevelType w:val="multilevel"/>
    <w:tmpl w:val="18B4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B72317"/>
    <w:multiLevelType w:val="multilevel"/>
    <w:tmpl w:val="A7F4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7B0FD7"/>
    <w:multiLevelType w:val="multilevel"/>
    <w:tmpl w:val="B9A6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7C72F7"/>
    <w:multiLevelType w:val="multilevel"/>
    <w:tmpl w:val="6738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9A12B4"/>
    <w:multiLevelType w:val="multilevel"/>
    <w:tmpl w:val="09DC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EE4B43"/>
    <w:multiLevelType w:val="multilevel"/>
    <w:tmpl w:val="3B02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6F264F"/>
    <w:multiLevelType w:val="multilevel"/>
    <w:tmpl w:val="D33E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B163B0"/>
    <w:multiLevelType w:val="multilevel"/>
    <w:tmpl w:val="659EF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F942E2"/>
    <w:multiLevelType w:val="multilevel"/>
    <w:tmpl w:val="2218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550755"/>
    <w:multiLevelType w:val="multilevel"/>
    <w:tmpl w:val="D0887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2299481">
    <w:abstractNumId w:val="17"/>
  </w:num>
  <w:num w:numId="2" w16cid:durableId="327177249">
    <w:abstractNumId w:val="12"/>
  </w:num>
  <w:num w:numId="3" w16cid:durableId="234557420">
    <w:abstractNumId w:val="15"/>
  </w:num>
  <w:num w:numId="4" w16cid:durableId="499278263">
    <w:abstractNumId w:val="1"/>
  </w:num>
  <w:num w:numId="5" w16cid:durableId="858129154">
    <w:abstractNumId w:val="8"/>
  </w:num>
  <w:num w:numId="6" w16cid:durableId="1573000856">
    <w:abstractNumId w:val="0"/>
  </w:num>
  <w:num w:numId="7" w16cid:durableId="845634182">
    <w:abstractNumId w:val="20"/>
  </w:num>
  <w:num w:numId="8" w16cid:durableId="1567571628">
    <w:abstractNumId w:val="4"/>
  </w:num>
  <w:num w:numId="9" w16cid:durableId="629433590">
    <w:abstractNumId w:val="18"/>
  </w:num>
  <w:num w:numId="10" w16cid:durableId="1357805999">
    <w:abstractNumId w:val="21"/>
  </w:num>
  <w:num w:numId="11" w16cid:durableId="999239724">
    <w:abstractNumId w:val="2"/>
  </w:num>
  <w:num w:numId="12" w16cid:durableId="1601912290">
    <w:abstractNumId w:val="14"/>
  </w:num>
  <w:num w:numId="13" w16cid:durableId="261452775">
    <w:abstractNumId w:val="16"/>
  </w:num>
  <w:num w:numId="14" w16cid:durableId="2071414908">
    <w:abstractNumId w:val="11"/>
  </w:num>
  <w:num w:numId="15" w16cid:durableId="328291143">
    <w:abstractNumId w:val="3"/>
  </w:num>
  <w:num w:numId="16" w16cid:durableId="1882786825">
    <w:abstractNumId w:val="7"/>
  </w:num>
  <w:num w:numId="17" w16cid:durableId="1339850315">
    <w:abstractNumId w:val="19"/>
  </w:num>
  <w:num w:numId="18" w16cid:durableId="1931546578">
    <w:abstractNumId w:val="22"/>
  </w:num>
  <w:num w:numId="19" w16cid:durableId="1582761600">
    <w:abstractNumId w:val="6"/>
  </w:num>
  <w:num w:numId="20" w16cid:durableId="15540389">
    <w:abstractNumId w:val="9"/>
  </w:num>
  <w:num w:numId="21" w16cid:durableId="836926099">
    <w:abstractNumId w:val="10"/>
  </w:num>
  <w:num w:numId="22" w16cid:durableId="1973515638">
    <w:abstractNumId w:val="13"/>
  </w:num>
  <w:num w:numId="23" w16cid:durableId="11396849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7A"/>
    <w:rsid w:val="0002122E"/>
    <w:rsid w:val="00147DAE"/>
    <w:rsid w:val="001E1412"/>
    <w:rsid w:val="00323C89"/>
    <w:rsid w:val="005F1155"/>
    <w:rsid w:val="009E4286"/>
    <w:rsid w:val="00D43CCC"/>
    <w:rsid w:val="00DD767A"/>
    <w:rsid w:val="00E27F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5DFC3"/>
  <w15:chartTrackingRefBased/>
  <w15:docId w15:val="{78B4463A-BCA1-4AB7-98F8-59F054C1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D76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D76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D767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D767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D767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D767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D767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D767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D767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D767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D767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D767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D767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D767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D767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D767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D767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D767A"/>
    <w:rPr>
      <w:rFonts w:eastAsiaTheme="majorEastAsia" w:cstheme="majorBidi"/>
      <w:color w:val="272727" w:themeColor="text1" w:themeTint="D8"/>
    </w:rPr>
  </w:style>
  <w:style w:type="paragraph" w:styleId="Nzev">
    <w:name w:val="Title"/>
    <w:basedOn w:val="Normln"/>
    <w:next w:val="Normln"/>
    <w:link w:val="NzevChar"/>
    <w:uiPriority w:val="10"/>
    <w:qFormat/>
    <w:rsid w:val="00DD76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D767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D767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D767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D767A"/>
    <w:pPr>
      <w:spacing w:before="160"/>
      <w:jc w:val="center"/>
    </w:pPr>
    <w:rPr>
      <w:i/>
      <w:iCs/>
      <w:color w:val="404040" w:themeColor="text1" w:themeTint="BF"/>
    </w:rPr>
  </w:style>
  <w:style w:type="character" w:customStyle="1" w:styleId="CittChar">
    <w:name w:val="Citát Char"/>
    <w:basedOn w:val="Standardnpsmoodstavce"/>
    <w:link w:val="Citt"/>
    <w:uiPriority w:val="29"/>
    <w:rsid w:val="00DD767A"/>
    <w:rPr>
      <w:i/>
      <w:iCs/>
      <w:color w:val="404040" w:themeColor="text1" w:themeTint="BF"/>
    </w:rPr>
  </w:style>
  <w:style w:type="paragraph" w:styleId="Odstavecseseznamem">
    <w:name w:val="List Paragraph"/>
    <w:basedOn w:val="Normln"/>
    <w:uiPriority w:val="34"/>
    <w:qFormat/>
    <w:rsid w:val="00DD767A"/>
    <w:pPr>
      <w:ind w:left="720"/>
      <w:contextualSpacing/>
    </w:pPr>
  </w:style>
  <w:style w:type="character" w:styleId="Zdraznnintenzivn">
    <w:name w:val="Intense Emphasis"/>
    <w:basedOn w:val="Standardnpsmoodstavce"/>
    <w:uiPriority w:val="21"/>
    <w:qFormat/>
    <w:rsid w:val="00DD767A"/>
    <w:rPr>
      <w:i/>
      <w:iCs/>
      <w:color w:val="0F4761" w:themeColor="accent1" w:themeShade="BF"/>
    </w:rPr>
  </w:style>
  <w:style w:type="paragraph" w:styleId="Vrazncitt">
    <w:name w:val="Intense Quote"/>
    <w:basedOn w:val="Normln"/>
    <w:next w:val="Normln"/>
    <w:link w:val="VrazncittChar"/>
    <w:uiPriority w:val="30"/>
    <w:qFormat/>
    <w:rsid w:val="00DD76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D767A"/>
    <w:rPr>
      <w:i/>
      <w:iCs/>
      <w:color w:val="0F4761" w:themeColor="accent1" w:themeShade="BF"/>
    </w:rPr>
  </w:style>
  <w:style w:type="character" w:styleId="Odkazintenzivn">
    <w:name w:val="Intense Reference"/>
    <w:basedOn w:val="Standardnpsmoodstavce"/>
    <w:uiPriority w:val="32"/>
    <w:qFormat/>
    <w:rsid w:val="00DD767A"/>
    <w:rPr>
      <w:b/>
      <w:bCs/>
      <w:smallCaps/>
      <w:color w:val="0F4761" w:themeColor="accent1" w:themeShade="BF"/>
      <w:spacing w:val="5"/>
    </w:rPr>
  </w:style>
  <w:style w:type="character" w:styleId="Hypertextovodkaz">
    <w:name w:val="Hyperlink"/>
    <w:basedOn w:val="Standardnpsmoodstavce"/>
    <w:uiPriority w:val="99"/>
    <w:unhideWhenUsed/>
    <w:rsid w:val="00DD767A"/>
    <w:rPr>
      <w:color w:val="467886" w:themeColor="hyperlink"/>
      <w:u w:val="single"/>
    </w:rPr>
  </w:style>
  <w:style w:type="character" w:styleId="Nevyeenzmnka">
    <w:name w:val="Unresolved Mention"/>
    <w:basedOn w:val="Standardnpsmoodstavce"/>
    <w:uiPriority w:val="99"/>
    <w:semiHidden/>
    <w:unhideWhenUsed/>
    <w:rsid w:val="00DD7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s-sedlcany.cz/e_download.php?file=/data/multipage/editor/editor-34-226-cs_1.docx&amp;original=Diagnostika%20d%C3%ADt%C4%9Bte%20%28Bedn%C3%A1%C5%99ov%C3%A1%29%20-pln%C3%A1%20verze.docx"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1846</Words>
  <Characters>10892</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Bc.  Marie Pražáková  DiS.</dc:creator>
  <cp:keywords/>
  <dc:description/>
  <cp:lastModifiedBy>Mgr. Bc.  Marie Pražáková  DiS.</cp:lastModifiedBy>
  <cp:revision>1</cp:revision>
  <cp:lastPrinted>2025-10-15T10:19:00Z</cp:lastPrinted>
  <dcterms:created xsi:type="dcterms:W3CDTF">2025-10-15T09:23:00Z</dcterms:created>
  <dcterms:modified xsi:type="dcterms:W3CDTF">2025-10-15T10:20:00Z</dcterms:modified>
</cp:coreProperties>
</file>