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Ahoj!</w:t>
      </w:r>
    </w:p>
    <w:p w:rsidR="00000000" w:rsidDel="00000000" w:rsidP="00000000" w:rsidRDefault="00000000" w:rsidRPr="00000000" w14:paraId="00000002">
      <w:pPr>
        <w:rPr/>
      </w:pPr>
      <w:r w:rsidDel="00000000" w:rsidR="00000000" w:rsidRPr="00000000">
        <w:rPr>
          <w:rtl w:val="0"/>
        </w:rPr>
        <w:t xml:space="preserve">Vítám tě v programu Patron semínek!</w:t>
      </w:r>
    </w:p>
    <w:p w:rsidR="00000000" w:rsidDel="00000000" w:rsidP="00000000" w:rsidRDefault="00000000" w:rsidRPr="00000000" w14:paraId="00000003">
      <w:pPr>
        <w:jc w:val="both"/>
        <w:rPr/>
      </w:pPr>
      <w:r w:rsidDel="00000000" w:rsidR="00000000" w:rsidRPr="00000000">
        <w:rPr>
          <w:rtl w:val="0"/>
        </w:rPr>
        <w:t xml:space="preserve">Jelikož je plodinou, s níž se budeš letos seznamovat fazole, je nejvyšší čas se pustit do práce. Polovina května (období po zmrzlých) je optimální doba pro výsev. Teplota půdy by měly být vyšší než 10°C. Jedná se o plodinu tzv. třetí trati (při rotaci plodin se pěstují jako poslední a po nich následuje prohnojení záhonu kompostem nebo zeleným hnojením). Vyhovuje jí slunné stanoviště. </w:t>
      </w:r>
    </w:p>
    <w:p w:rsidR="00000000" w:rsidDel="00000000" w:rsidP="00000000" w:rsidRDefault="00000000" w:rsidRPr="00000000" w14:paraId="00000004">
      <w:pPr>
        <w:jc w:val="both"/>
        <w:rPr/>
      </w:pPr>
      <w:r w:rsidDel="00000000" w:rsidR="00000000" w:rsidRPr="00000000">
        <w:rPr>
          <w:rtl w:val="0"/>
        </w:rPr>
        <w:t xml:space="preserve">Výsev fazolu šarlatového neodkládej, fazol obecný můžeš vysívat až cca do poloviny června, ale pokud chceš sklízet suché fazole na semenaření, rovněž není vhodné výsev příliš odkládat. Někdo seje naopak hodně brzy už v dubnu. Zde je ale třeba počítat s tím, že pozdní mrazíky a nízké teploty rostliny poškodí/zničí. Setkáváme se o s metodou předpěstovávání v kelímcích. Za nás to není potřeba a je nutné počítat s tím, že přesazené rostliny budou vyžadovat více péče a zálivky.</w:t>
      </w:r>
    </w:p>
    <w:p w:rsidR="00000000" w:rsidDel="00000000" w:rsidP="00000000" w:rsidRDefault="00000000" w:rsidRPr="00000000" w14:paraId="00000005">
      <w:pPr>
        <w:jc w:val="both"/>
        <w:rPr/>
      </w:pPr>
      <w:r w:rsidDel="00000000" w:rsidR="00000000" w:rsidRPr="00000000">
        <w:rPr>
          <w:rtl w:val="0"/>
        </w:rPr>
        <w:t xml:space="preserve">Keříčkové fazole se obvykle vysévají do řádku nebo do hnízd. Hnízda rozmístíme ve sponu zhruba 40 x 40 cm do každého hnízda vložíme několik semen. Do řádku vysévej fazole ideálně po jednom a odděluj je mezi sebou prostorem cca 10 cm, aby každá rostlina měla dost prostoru pro svůj růst. Jednotlivé řádky odděluj mezerou 30 cm. Fazole se sejí do hloubky 2-3 cm, tedy poměrně mělko. </w:t>
      </w:r>
    </w:p>
    <w:p w:rsidR="00000000" w:rsidDel="00000000" w:rsidP="00000000" w:rsidRDefault="00000000" w:rsidRPr="00000000" w14:paraId="00000006">
      <w:pPr>
        <w:jc w:val="both"/>
        <w:rPr/>
      </w:pPr>
      <w:r w:rsidDel="00000000" w:rsidR="00000000" w:rsidRPr="00000000">
        <w:rPr>
          <w:rtl w:val="0"/>
        </w:rPr>
        <w:t xml:space="preserve">Popínavé odrůdy potřebují oporu. Počítej, že vyrostou do výšky okolo dvou metrů. Některé odrůdy i více, některé trochu méně. Ale je potřeba počítat s poměrně velkou výškou opory. My je vyséváme k tzv. týpý, tedy zhruba 2 metry dlouhé tyče sestavíme do kruhu a spojíme na vrcholu. Dle počtu fazolí, které sejeme používáme 3-5 i více tyčí (větví apod.). Pak vyséváme do hnízd 2-3 hnízda ke každé tyči. Případně sejeme podél plotu/ treláže do řádku. Fazole lze kombinovat s dalšími popínavými rostlinami (pnoucí lichořeřišnice, okrasné dýně apod.).</w:t>
      </w:r>
    </w:p>
    <w:p w:rsidR="00000000" w:rsidDel="00000000" w:rsidP="00000000" w:rsidRDefault="00000000" w:rsidRPr="00000000" w14:paraId="00000007">
      <w:pPr>
        <w:jc w:val="both"/>
        <w:rPr/>
      </w:pPr>
      <w:r w:rsidDel="00000000" w:rsidR="00000000" w:rsidRPr="00000000">
        <w:rPr>
          <w:rtl w:val="0"/>
        </w:rPr>
        <w:t xml:space="preserve">Specifický způsob výsevu popínavých odrůd fazolu obecného jsou tzv. tři sestry. Kdy se vysévá společně semena fazole, kukuřice a dýně. Fazole se pak pne po kukuřici, zatím co dýně svými listy zakrývá půdu a udržuje více vláhy. Tento styl pěstování je potřeba „vychytat“ a nedoporučuji jej pro začátečníky. Vyžaduje také více prostoru. Ale v budoucnu určitě stojí za vyzkoušení.</w:t>
      </w:r>
    </w:p>
    <w:p w:rsidR="00000000" w:rsidDel="00000000" w:rsidP="00000000" w:rsidRDefault="00000000" w:rsidRPr="00000000" w14:paraId="00000008">
      <w:pPr>
        <w:jc w:val="both"/>
        <w:rPr/>
      </w:pPr>
      <w:r w:rsidDel="00000000" w:rsidR="00000000" w:rsidRPr="00000000">
        <w:rPr>
          <w:rtl w:val="0"/>
        </w:rPr>
        <w:t xml:space="preserve">Někdo před výsevem fazole namáčí, nebo nechává nabobtnat na navlhčené vatě apod. U této metody je třeba si dát pozor na to, že nabobtnalá semínka nesmí následně v půdě přeschnout a je potřeba je zalévat, pokud by dostatečné nepršelo. My semínka nenamáčíme a vyklíčí vždy spolehlivě cca během jednoho týdne. Jen počítejte s tím, že klíčící rostliny budou náchylné na přeschnutí, pokud tedy dlouho neprší, je vhodné je zalévat.</w:t>
      </w:r>
    </w:p>
    <w:p w:rsidR="00000000" w:rsidDel="00000000" w:rsidP="00000000" w:rsidRDefault="00000000" w:rsidRPr="00000000" w14:paraId="00000009">
      <w:pPr>
        <w:rPr/>
      </w:pPr>
      <w:r w:rsidDel="00000000" w:rsidR="00000000" w:rsidRPr="00000000">
        <w:rPr>
          <w:rtl w:val="0"/>
        </w:rPr>
        <w:t xml:space="preserve">Tak hurá do toho.</w:t>
      </w:r>
    </w:p>
    <w:p w:rsidR="00000000" w:rsidDel="00000000" w:rsidP="00000000" w:rsidRDefault="00000000" w:rsidRPr="00000000" w14:paraId="0000000A">
      <w:pPr>
        <w:rPr/>
      </w:pPr>
      <w:r w:rsidDel="00000000" w:rsidR="00000000" w:rsidRPr="00000000">
        <w:rPr>
          <w:rtl w:val="0"/>
        </w:rPr>
        <w:t xml:space="preserve">Nezapomeň si vše zaznamenávat do deníku plodiny. Využít můžeš ten, který jsme připravili my, ale klidně si vytvoř svůj vlastní.</w:t>
      </w:r>
    </w:p>
    <w:p w:rsidR="00000000" w:rsidDel="00000000" w:rsidP="00000000" w:rsidRDefault="00000000" w:rsidRPr="00000000" w14:paraId="0000000B">
      <w:pPr>
        <w:rPr/>
      </w:pPr>
      <w:r w:rsidDel="00000000" w:rsidR="00000000" w:rsidRPr="00000000">
        <w:rPr>
          <w:rtl w:val="0"/>
        </w:rPr>
        <w:t xml:space="preserve">Držím palce, ať semínka vyklíčí.</w:t>
      </w:r>
    </w:p>
    <w:p w:rsidR="00000000" w:rsidDel="00000000" w:rsidP="00000000" w:rsidRDefault="00000000" w:rsidRPr="00000000" w14:paraId="0000000C">
      <w:pPr>
        <w:rPr/>
      </w:pPr>
      <w:r w:rsidDel="00000000" w:rsidR="00000000" w:rsidRPr="00000000">
        <w:rPr>
          <w:rtl w:val="0"/>
        </w:rPr>
        <w:t xml:space="preserve">Klára ze Semínkovny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2"/>
        <w:szCs w:val="22"/>
        <w:lang w:val="cs-C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